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9B" w:rsidRDefault="00F70C17" w:rsidP="00AA57CA">
      <w:pPr>
        <w:pStyle w:val="Title"/>
      </w:pPr>
      <w:r>
        <w:t>Selection of calibration subset</w:t>
      </w:r>
    </w:p>
    <w:p w:rsidR="0005302C" w:rsidRPr="0005302C" w:rsidRDefault="0005302C" w:rsidP="0005302C">
      <w:pPr>
        <w:pStyle w:val="Heading1"/>
      </w:pPr>
      <w:r>
        <w:t>In OPUS</w:t>
      </w:r>
    </w:p>
    <w:p w:rsidR="00F70C17" w:rsidRDefault="00F70C17" w:rsidP="00F70C17">
      <w:pPr>
        <w:pStyle w:val="ListParagraph"/>
        <w:numPr>
          <w:ilvl w:val="0"/>
          <w:numId w:val="15"/>
        </w:numPr>
      </w:pPr>
      <w:r>
        <w:t>Start Quant 2</w:t>
      </w:r>
    </w:p>
    <w:p w:rsidR="00F70C17" w:rsidRDefault="00F70C17" w:rsidP="00F70C17">
      <w:pPr>
        <w:pStyle w:val="ListParagraph"/>
        <w:numPr>
          <w:ilvl w:val="0"/>
          <w:numId w:val="15"/>
        </w:numPr>
      </w:pPr>
      <w:r>
        <w:t>Click &lt;Spectra&gt; tab</w:t>
      </w:r>
    </w:p>
    <w:p w:rsidR="00F70C17" w:rsidRDefault="00F70C17" w:rsidP="00A47767">
      <w:pPr>
        <w:pStyle w:val="ListParagraph"/>
        <w:numPr>
          <w:ilvl w:val="1"/>
          <w:numId w:val="15"/>
        </w:numPr>
      </w:pPr>
      <w:r>
        <w:t>Click &lt;Add Spectra&gt;</w:t>
      </w:r>
    </w:p>
    <w:p w:rsidR="00F70C17" w:rsidRDefault="00F70C17" w:rsidP="00A47767">
      <w:pPr>
        <w:pStyle w:val="ListParagraph"/>
        <w:numPr>
          <w:ilvl w:val="2"/>
          <w:numId w:val="15"/>
        </w:numPr>
      </w:pPr>
      <w:r>
        <w:t>Navigate to folder containing spectra of potential calibrations samples (i.e. samples that have enough soil that they can be analysed by conventional laboratory methods if selected)</w:t>
      </w:r>
    </w:p>
    <w:p w:rsidR="00F70C17" w:rsidRDefault="00F70C17" w:rsidP="00A47767">
      <w:pPr>
        <w:pStyle w:val="ListParagraph"/>
        <w:numPr>
          <w:ilvl w:val="2"/>
          <w:numId w:val="15"/>
        </w:numPr>
      </w:pPr>
      <w:r>
        <w:t>&lt;Ctrl A&gt; to select all spectra, followed by &lt;Open&gt;</w:t>
      </w:r>
    </w:p>
    <w:p w:rsidR="00F70C17" w:rsidRDefault="00F70C17" w:rsidP="00A47767">
      <w:pPr>
        <w:pStyle w:val="ListParagraph"/>
        <w:numPr>
          <w:ilvl w:val="1"/>
          <w:numId w:val="15"/>
        </w:numPr>
      </w:pPr>
      <w:r>
        <w:t>Click &lt;Set Sample Numbers&gt;</w:t>
      </w:r>
    </w:p>
    <w:p w:rsidR="00F70C17" w:rsidRDefault="00F70C17" w:rsidP="00A47767">
      <w:pPr>
        <w:pStyle w:val="ListParagraph"/>
        <w:numPr>
          <w:ilvl w:val="2"/>
          <w:numId w:val="15"/>
        </w:numPr>
      </w:pPr>
      <w:r>
        <w:t>In “Set Sample Numbers” dialog box:</w:t>
      </w:r>
    </w:p>
    <w:p w:rsidR="00F70C17" w:rsidRDefault="00F70C17" w:rsidP="00A47767">
      <w:pPr>
        <w:pStyle w:val="ListParagraph"/>
        <w:numPr>
          <w:ilvl w:val="3"/>
          <w:numId w:val="15"/>
        </w:numPr>
      </w:pPr>
      <w:r>
        <w:t xml:space="preserve">Check “Set sample numbers according to </w:t>
      </w:r>
      <w:r w:rsidR="00A47767">
        <w:t>file names”</w:t>
      </w:r>
    </w:p>
    <w:p w:rsidR="00A47767" w:rsidRDefault="00A47767" w:rsidP="00A47767">
      <w:pPr>
        <w:pStyle w:val="ListParagraph"/>
        <w:numPr>
          <w:ilvl w:val="3"/>
          <w:numId w:val="15"/>
        </w:numPr>
      </w:pPr>
      <w:r>
        <w:t>Click &lt;Set&gt;</w:t>
      </w:r>
    </w:p>
    <w:p w:rsidR="00A47767" w:rsidRDefault="00A47767" w:rsidP="00A47767">
      <w:pPr>
        <w:pStyle w:val="ListParagraph"/>
        <w:numPr>
          <w:ilvl w:val="3"/>
          <w:numId w:val="15"/>
        </w:numPr>
      </w:pPr>
      <w:r>
        <w:t>Click &lt;Exit&gt;</w:t>
      </w:r>
    </w:p>
    <w:p w:rsidR="00A47767" w:rsidRDefault="00A47767" w:rsidP="00A47767">
      <w:pPr>
        <w:pStyle w:val="ListParagraph"/>
        <w:numPr>
          <w:ilvl w:val="0"/>
          <w:numId w:val="15"/>
        </w:numPr>
      </w:pPr>
      <w:r>
        <w:t>Click &lt;Parameters&gt; tab</w:t>
      </w:r>
    </w:p>
    <w:p w:rsidR="00A47767" w:rsidRDefault="00A47767" w:rsidP="00A47767">
      <w:pPr>
        <w:pStyle w:val="ListParagraph"/>
        <w:numPr>
          <w:ilvl w:val="1"/>
          <w:numId w:val="15"/>
        </w:numPr>
      </w:pPr>
      <w:r>
        <w:t>Under “</w:t>
      </w:r>
      <w:proofErr w:type="spellStart"/>
      <w:r>
        <w:t>Preprocessing</w:t>
      </w:r>
      <w:proofErr w:type="spellEnd"/>
      <w:r>
        <w:t xml:space="preserve"> in calibration regions” select “No spectral data </w:t>
      </w:r>
      <w:proofErr w:type="spellStart"/>
      <w:r>
        <w:t>preprocessing</w:t>
      </w:r>
      <w:proofErr w:type="spellEnd"/>
      <w:r>
        <w:t>”</w:t>
      </w:r>
    </w:p>
    <w:p w:rsidR="00A47767" w:rsidRDefault="00A47767" w:rsidP="00A47767">
      <w:pPr>
        <w:pStyle w:val="ListParagraph"/>
        <w:numPr>
          <w:ilvl w:val="1"/>
          <w:numId w:val="15"/>
        </w:numPr>
      </w:pPr>
      <w:r>
        <w:t xml:space="preserve">Check “Mean </w:t>
      </w:r>
      <w:proofErr w:type="spellStart"/>
      <w:r>
        <w:t>centering</w:t>
      </w:r>
      <w:proofErr w:type="spellEnd"/>
      <w:r>
        <w:t>”</w:t>
      </w:r>
    </w:p>
    <w:p w:rsidR="00A47767" w:rsidRDefault="00A47767" w:rsidP="00A47767">
      <w:pPr>
        <w:pStyle w:val="ListParagraph"/>
        <w:numPr>
          <w:ilvl w:val="1"/>
          <w:numId w:val="15"/>
        </w:numPr>
      </w:pPr>
      <w:r>
        <w:t>Under “C</w:t>
      </w:r>
      <w:r w:rsidR="000B0D06">
        <w:t>alibration regions” enter from 4</w:t>
      </w:r>
      <w:r>
        <w:t>000 to 600</w:t>
      </w:r>
    </w:p>
    <w:p w:rsidR="00A47767" w:rsidRDefault="00A47767" w:rsidP="00A47767">
      <w:pPr>
        <w:pStyle w:val="ListParagraph"/>
        <w:numPr>
          <w:ilvl w:val="1"/>
          <w:numId w:val="15"/>
        </w:numPr>
      </w:pPr>
      <w:r>
        <w:t>Check “PCA”</w:t>
      </w:r>
    </w:p>
    <w:p w:rsidR="00A47767" w:rsidRDefault="00A47767" w:rsidP="00A47767">
      <w:pPr>
        <w:pStyle w:val="ListParagraph"/>
        <w:numPr>
          <w:ilvl w:val="1"/>
          <w:numId w:val="15"/>
        </w:numPr>
      </w:pPr>
      <w:r>
        <w:t>Under “Factors” enter 10</w:t>
      </w:r>
    </w:p>
    <w:p w:rsidR="00A47767" w:rsidRDefault="00A47767" w:rsidP="00A47767">
      <w:pPr>
        <w:pStyle w:val="ListParagraph"/>
        <w:numPr>
          <w:ilvl w:val="1"/>
          <w:numId w:val="15"/>
        </w:numPr>
      </w:pPr>
      <w:r>
        <w:t>Click &lt;Factorize&gt;</w:t>
      </w:r>
    </w:p>
    <w:p w:rsidR="00A47767" w:rsidRDefault="00A47767" w:rsidP="00A47767">
      <w:pPr>
        <w:pStyle w:val="ListParagraph"/>
        <w:numPr>
          <w:ilvl w:val="2"/>
          <w:numId w:val="15"/>
        </w:numPr>
      </w:pPr>
      <w:r>
        <w:t>Wait for principal component analysis to run</w:t>
      </w:r>
    </w:p>
    <w:p w:rsidR="00A47767" w:rsidRDefault="00A47767" w:rsidP="00A47767">
      <w:pPr>
        <w:pStyle w:val="ListParagraph"/>
        <w:numPr>
          <w:ilvl w:val="1"/>
          <w:numId w:val="15"/>
        </w:numPr>
      </w:pPr>
      <w:r>
        <w:t>Click &lt;Show Scores&gt;</w:t>
      </w:r>
    </w:p>
    <w:p w:rsidR="00A47767" w:rsidRDefault="00A47767" w:rsidP="00A47767">
      <w:pPr>
        <w:pStyle w:val="ListParagraph"/>
        <w:numPr>
          <w:ilvl w:val="2"/>
          <w:numId w:val="15"/>
        </w:numPr>
      </w:pPr>
      <w:r>
        <w:t>Under “PCA Scores” dialog box</w:t>
      </w:r>
    </w:p>
    <w:p w:rsidR="00A47767" w:rsidRDefault="00A47767" w:rsidP="00A47767">
      <w:pPr>
        <w:pStyle w:val="ListParagraph"/>
        <w:numPr>
          <w:ilvl w:val="3"/>
          <w:numId w:val="15"/>
        </w:numPr>
      </w:pPr>
      <w:r>
        <w:t>In “Automatic selection of subset” select all factors (1 to 10) under “Used Factors”</w:t>
      </w:r>
    </w:p>
    <w:p w:rsidR="0045289A" w:rsidRDefault="0045289A" w:rsidP="00A47767">
      <w:pPr>
        <w:pStyle w:val="ListParagraph"/>
        <w:numPr>
          <w:ilvl w:val="3"/>
          <w:numId w:val="15"/>
        </w:numPr>
      </w:pPr>
      <w:r>
        <w:t>Decide on what percent of the samples are to be used for the calibration set. For example to select 100 samples out of 498 total samples (from seed sites) the percentage is about 20%</w:t>
      </w:r>
    </w:p>
    <w:p w:rsidR="00A47767" w:rsidRDefault="00A47767" w:rsidP="00A47767">
      <w:pPr>
        <w:pStyle w:val="ListParagraph"/>
        <w:numPr>
          <w:ilvl w:val="3"/>
          <w:numId w:val="15"/>
        </w:numPr>
      </w:pPr>
      <w:r>
        <w:t>To select a calibration set of 20% of all the samples, enter 80% in “Subset in %:”</w:t>
      </w:r>
    </w:p>
    <w:p w:rsidR="00A47767" w:rsidRDefault="00A47767" w:rsidP="00A47767">
      <w:pPr>
        <w:pStyle w:val="ListParagraph"/>
        <w:numPr>
          <w:ilvl w:val="3"/>
          <w:numId w:val="15"/>
        </w:numPr>
      </w:pPr>
      <w:r>
        <w:t>Click &lt;Set Subset&gt;</w:t>
      </w:r>
    </w:p>
    <w:p w:rsidR="00A47767" w:rsidRDefault="00A47767" w:rsidP="00A47767">
      <w:pPr>
        <w:pStyle w:val="ListParagraph"/>
        <w:numPr>
          <w:ilvl w:val="3"/>
          <w:numId w:val="15"/>
        </w:numPr>
      </w:pPr>
      <w:r>
        <w:t>Under “Set subset samples on:” select “Test”</w:t>
      </w:r>
    </w:p>
    <w:p w:rsidR="00A47767" w:rsidRDefault="00A47767" w:rsidP="00A47767">
      <w:pPr>
        <w:pStyle w:val="ListParagraph"/>
        <w:numPr>
          <w:ilvl w:val="3"/>
          <w:numId w:val="15"/>
        </w:numPr>
      </w:pPr>
      <w:r>
        <w:t>Click &lt;Set Data Set&gt; which will change 80% of the samples from ”Calibration” to “Test”</w:t>
      </w:r>
      <w:r w:rsidR="0005302C">
        <w:t xml:space="preserve"> on the “Spectra” tab</w:t>
      </w:r>
    </w:p>
    <w:p w:rsidR="0005302C" w:rsidRDefault="0005302C" w:rsidP="00A47767">
      <w:pPr>
        <w:pStyle w:val="ListParagraph"/>
        <w:numPr>
          <w:ilvl w:val="3"/>
          <w:numId w:val="15"/>
        </w:numPr>
      </w:pPr>
      <w:r>
        <w:t>Click &lt;Exit&gt;</w:t>
      </w:r>
    </w:p>
    <w:p w:rsidR="0005302C" w:rsidRDefault="0005302C" w:rsidP="0005302C">
      <w:pPr>
        <w:pStyle w:val="ListParagraph"/>
        <w:numPr>
          <w:ilvl w:val="0"/>
          <w:numId w:val="15"/>
        </w:numPr>
      </w:pPr>
      <w:r>
        <w:t>Click &lt;Spectra&gt; tab</w:t>
      </w:r>
    </w:p>
    <w:p w:rsidR="0005302C" w:rsidRDefault="0005302C" w:rsidP="0005302C">
      <w:pPr>
        <w:pStyle w:val="ListParagraph"/>
        <w:numPr>
          <w:ilvl w:val="1"/>
          <w:numId w:val="15"/>
        </w:numPr>
      </w:pPr>
      <w:r>
        <w:t>Some of the spectra are now labelled “Test” instead of “Calibration”</w:t>
      </w:r>
    </w:p>
    <w:p w:rsidR="0005302C" w:rsidRDefault="0005302C" w:rsidP="0005302C">
      <w:pPr>
        <w:pStyle w:val="ListParagraph"/>
        <w:numPr>
          <w:ilvl w:val="1"/>
          <w:numId w:val="15"/>
        </w:numPr>
      </w:pPr>
      <w:r>
        <w:t>Highlight all spectra</w:t>
      </w:r>
    </w:p>
    <w:p w:rsidR="0005302C" w:rsidRDefault="0005302C" w:rsidP="0005302C">
      <w:pPr>
        <w:pStyle w:val="ListParagraph"/>
        <w:numPr>
          <w:ilvl w:val="1"/>
          <w:numId w:val="15"/>
        </w:numPr>
      </w:pPr>
      <w:r>
        <w:t>Copy highlighted area &lt;Ctrl C&gt;</w:t>
      </w:r>
    </w:p>
    <w:p w:rsidR="0045289A" w:rsidRDefault="0045289A" w:rsidP="0045289A">
      <w:pPr>
        <w:pStyle w:val="ListParagraph"/>
        <w:numPr>
          <w:ilvl w:val="0"/>
          <w:numId w:val="15"/>
        </w:numPr>
      </w:pPr>
      <w:r>
        <w:t xml:space="preserve">Because you can only select a whole percentage </w:t>
      </w:r>
      <w:r w:rsidR="009B6D7C">
        <w:t xml:space="preserve">in the calibration selection process, you may need to adjust the percentage entered (say from 80% to 79%). To do this, first </w:t>
      </w:r>
      <w:r>
        <w:t>reset all the spectra to “Calibration” and start the selection process again</w:t>
      </w:r>
      <w:r w:rsidR="009B6D7C">
        <w:t xml:space="preserve"> until you get the approximately number of calibration samples</w:t>
      </w:r>
      <w:bookmarkStart w:id="0" w:name="_GoBack"/>
      <w:bookmarkEnd w:id="0"/>
      <w:r>
        <w:t>:</w:t>
      </w:r>
    </w:p>
    <w:p w:rsidR="0045289A" w:rsidRDefault="0045289A" w:rsidP="0045289A">
      <w:pPr>
        <w:pStyle w:val="ListParagraph"/>
        <w:numPr>
          <w:ilvl w:val="1"/>
          <w:numId w:val="15"/>
        </w:numPr>
      </w:pPr>
      <w:r>
        <w:lastRenderedPageBreak/>
        <w:t>Click &lt;Spectra&gt; tab</w:t>
      </w:r>
    </w:p>
    <w:p w:rsidR="0045289A" w:rsidRDefault="0045289A" w:rsidP="0045289A">
      <w:pPr>
        <w:pStyle w:val="ListParagraph"/>
        <w:numPr>
          <w:ilvl w:val="2"/>
          <w:numId w:val="15"/>
        </w:numPr>
      </w:pPr>
      <w:r>
        <w:t>Click “Set Data Set”</w:t>
      </w:r>
    </w:p>
    <w:p w:rsidR="0045289A" w:rsidRDefault="0045289A" w:rsidP="0045289A">
      <w:pPr>
        <w:pStyle w:val="ListParagraph"/>
        <w:numPr>
          <w:ilvl w:val="3"/>
          <w:numId w:val="15"/>
        </w:numPr>
      </w:pPr>
      <w:r>
        <w:t>Click “Clear Test Spectra” which will change all the ‘Test’ spectra to ‘Calibration’.</w:t>
      </w:r>
    </w:p>
    <w:p w:rsidR="0005302C" w:rsidRDefault="0005302C" w:rsidP="0005302C">
      <w:pPr>
        <w:pStyle w:val="Heading2"/>
      </w:pPr>
      <w:r>
        <w:t>In Excel</w:t>
      </w:r>
    </w:p>
    <w:p w:rsidR="0005302C" w:rsidRDefault="0005302C" w:rsidP="0005302C">
      <w:pPr>
        <w:pStyle w:val="ListParagraph"/>
        <w:numPr>
          <w:ilvl w:val="0"/>
          <w:numId w:val="17"/>
        </w:numPr>
      </w:pPr>
      <w:r>
        <w:t>Start blank workbook</w:t>
      </w:r>
    </w:p>
    <w:p w:rsidR="0005302C" w:rsidRDefault="0005302C" w:rsidP="0005302C">
      <w:pPr>
        <w:pStyle w:val="ListParagraph"/>
        <w:numPr>
          <w:ilvl w:val="0"/>
          <w:numId w:val="17"/>
        </w:numPr>
      </w:pPr>
      <w:r>
        <w:t>Highlight cell A1</w:t>
      </w:r>
    </w:p>
    <w:p w:rsidR="0005302C" w:rsidRDefault="0005302C" w:rsidP="0005302C">
      <w:pPr>
        <w:pStyle w:val="ListParagraph"/>
        <w:numPr>
          <w:ilvl w:val="0"/>
          <w:numId w:val="17"/>
        </w:numPr>
      </w:pPr>
      <w:r>
        <w:t>Paste table from OPUS &lt;Ctrl&gt;V</w:t>
      </w:r>
    </w:p>
    <w:p w:rsidR="0005302C" w:rsidRDefault="0005302C" w:rsidP="0005302C">
      <w:pPr>
        <w:pStyle w:val="ListParagraph"/>
        <w:numPr>
          <w:ilvl w:val="0"/>
          <w:numId w:val="17"/>
        </w:numPr>
      </w:pPr>
      <w:r>
        <w:t>Highlight all pasted data</w:t>
      </w:r>
    </w:p>
    <w:p w:rsidR="0005302C" w:rsidRDefault="0005302C" w:rsidP="0005302C">
      <w:pPr>
        <w:pStyle w:val="ListParagraph"/>
        <w:numPr>
          <w:ilvl w:val="0"/>
          <w:numId w:val="17"/>
        </w:numPr>
      </w:pPr>
      <w:r>
        <w:t>Click &lt;Data&gt;&lt;Sort&gt;</w:t>
      </w:r>
    </w:p>
    <w:p w:rsidR="0005302C" w:rsidRDefault="0005302C" w:rsidP="0005302C">
      <w:pPr>
        <w:pStyle w:val="ListParagraph"/>
        <w:numPr>
          <w:ilvl w:val="1"/>
          <w:numId w:val="17"/>
        </w:numPr>
      </w:pPr>
      <w:r>
        <w:t>Select “Data Set” under “Sort by”</w:t>
      </w:r>
    </w:p>
    <w:p w:rsidR="0005302C" w:rsidRDefault="0005302C" w:rsidP="0005302C">
      <w:pPr>
        <w:pStyle w:val="ListParagraph"/>
        <w:numPr>
          <w:ilvl w:val="1"/>
          <w:numId w:val="17"/>
        </w:numPr>
      </w:pPr>
      <w:r>
        <w:t>Click &lt;Add level&gt;</w:t>
      </w:r>
    </w:p>
    <w:p w:rsidR="0005302C" w:rsidRDefault="0005302C" w:rsidP="0005302C">
      <w:pPr>
        <w:pStyle w:val="ListParagraph"/>
        <w:numPr>
          <w:ilvl w:val="1"/>
          <w:numId w:val="17"/>
        </w:numPr>
      </w:pPr>
      <w:r>
        <w:t>Select “File Name under “Sort by” on second line</w:t>
      </w:r>
    </w:p>
    <w:p w:rsidR="0005302C" w:rsidRDefault="0005302C" w:rsidP="0005302C">
      <w:pPr>
        <w:pStyle w:val="ListParagraph"/>
        <w:numPr>
          <w:ilvl w:val="2"/>
          <w:numId w:val="17"/>
        </w:numPr>
      </w:pPr>
      <w:r>
        <w:t>The samples will be sorted so the calibration samples are at the top (in</w:t>
      </w:r>
      <w:r w:rsidR="00F5243F">
        <w:t xml:space="preserve"> order of file name)</w:t>
      </w:r>
    </w:p>
    <w:p w:rsidR="00F5243F" w:rsidRDefault="00F5243F" w:rsidP="00F5243F">
      <w:pPr>
        <w:pStyle w:val="ListParagraph"/>
        <w:numPr>
          <w:ilvl w:val="0"/>
          <w:numId w:val="17"/>
        </w:numPr>
      </w:pPr>
      <w:r>
        <w:t>Scroll down worksheet to line containing first sample with “Test” under “Data set”</w:t>
      </w:r>
    </w:p>
    <w:p w:rsidR="00F5243F" w:rsidRDefault="00F5243F" w:rsidP="00F5243F">
      <w:pPr>
        <w:pStyle w:val="ListParagraph"/>
        <w:numPr>
          <w:ilvl w:val="0"/>
          <w:numId w:val="17"/>
        </w:numPr>
      </w:pPr>
      <w:r>
        <w:t>Highlight all rows below this with samples labelled “Test” using &lt;Ctrl&gt;&lt;Shift&gt;&lt;↓&gt;</w:t>
      </w:r>
    </w:p>
    <w:p w:rsidR="00F5243F" w:rsidRDefault="00F5243F" w:rsidP="00F5243F">
      <w:pPr>
        <w:pStyle w:val="ListParagraph"/>
        <w:numPr>
          <w:ilvl w:val="0"/>
          <w:numId w:val="17"/>
        </w:numPr>
      </w:pPr>
      <w:r>
        <w:t>Click &lt;Home&gt;&lt;Delete&gt;&lt;Rows&gt;</w:t>
      </w:r>
      <w:r w:rsidR="00095D15">
        <w:t xml:space="preserve"> to delete rows with samples NOT in calibration set</w:t>
      </w:r>
    </w:p>
    <w:p w:rsidR="00095D15" w:rsidRDefault="00095D15" w:rsidP="00F5243F">
      <w:pPr>
        <w:pStyle w:val="ListParagraph"/>
        <w:numPr>
          <w:ilvl w:val="0"/>
          <w:numId w:val="17"/>
        </w:numPr>
      </w:pPr>
      <w:r>
        <w:t>Move to cell A1</w:t>
      </w:r>
    </w:p>
    <w:p w:rsidR="00095D15" w:rsidRDefault="00095D15" w:rsidP="00F5243F">
      <w:pPr>
        <w:pStyle w:val="ListParagraph"/>
        <w:numPr>
          <w:ilvl w:val="0"/>
          <w:numId w:val="17"/>
        </w:numPr>
      </w:pPr>
      <w:r>
        <w:t>For all columns except that with File Name:</w:t>
      </w:r>
    </w:p>
    <w:p w:rsidR="00095D15" w:rsidRDefault="00095D15" w:rsidP="00095D15">
      <w:pPr>
        <w:pStyle w:val="ListParagraph"/>
        <w:numPr>
          <w:ilvl w:val="1"/>
          <w:numId w:val="17"/>
        </w:numPr>
      </w:pPr>
      <w:r>
        <w:t>Use &lt;Home&gt;&lt;Delete&gt;&lt;Columns&gt; to delete</w:t>
      </w:r>
    </w:p>
    <w:p w:rsidR="00095D15" w:rsidRDefault="00095D15" w:rsidP="00095D15">
      <w:pPr>
        <w:pStyle w:val="ListParagraph"/>
        <w:numPr>
          <w:ilvl w:val="0"/>
          <w:numId w:val="17"/>
        </w:numPr>
      </w:pPr>
      <w:r>
        <w:t>Finally use &lt;Home&gt;&lt;Delete&gt;Rows&gt; to delete row 1 (with the column headings)</w:t>
      </w:r>
    </w:p>
    <w:p w:rsidR="00095D15" w:rsidRDefault="00095D15" w:rsidP="00095D15">
      <w:pPr>
        <w:pStyle w:val="ListParagraph"/>
        <w:numPr>
          <w:ilvl w:val="1"/>
          <w:numId w:val="17"/>
        </w:numPr>
      </w:pPr>
      <w:r>
        <w:t>There should now be only a list of the files names of the calibration spectra</w:t>
      </w:r>
    </w:p>
    <w:p w:rsidR="00F5243F" w:rsidRPr="0005302C" w:rsidRDefault="00F5243F" w:rsidP="00F5243F">
      <w:pPr>
        <w:pStyle w:val="ListParagraph"/>
        <w:numPr>
          <w:ilvl w:val="0"/>
          <w:numId w:val="17"/>
        </w:numPr>
      </w:pPr>
      <w:r>
        <w:t>Save file as “Calibration list.</w:t>
      </w:r>
      <w:r w:rsidR="00095D15">
        <w:t>CSV</w:t>
      </w:r>
      <w:r>
        <w:t>”</w:t>
      </w:r>
    </w:p>
    <w:sectPr w:rsidR="00F5243F" w:rsidRPr="00053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5F3"/>
    <w:multiLevelType w:val="hybridMultilevel"/>
    <w:tmpl w:val="3EA49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22F0C"/>
    <w:multiLevelType w:val="hybridMultilevel"/>
    <w:tmpl w:val="A65E1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A460B"/>
    <w:multiLevelType w:val="hybridMultilevel"/>
    <w:tmpl w:val="BCD49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0FF6"/>
    <w:multiLevelType w:val="hybridMultilevel"/>
    <w:tmpl w:val="FF60B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D14E7"/>
    <w:multiLevelType w:val="hybridMultilevel"/>
    <w:tmpl w:val="1BD4E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0A671E"/>
    <w:multiLevelType w:val="hybridMultilevel"/>
    <w:tmpl w:val="E9528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94037"/>
    <w:multiLevelType w:val="hybridMultilevel"/>
    <w:tmpl w:val="7F26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C299E"/>
    <w:multiLevelType w:val="hybridMultilevel"/>
    <w:tmpl w:val="63264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D0655"/>
    <w:multiLevelType w:val="hybridMultilevel"/>
    <w:tmpl w:val="AF361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E459F6"/>
    <w:multiLevelType w:val="hybridMultilevel"/>
    <w:tmpl w:val="EDE8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D27A3"/>
    <w:multiLevelType w:val="hybridMultilevel"/>
    <w:tmpl w:val="8D8A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74E2B"/>
    <w:multiLevelType w:val="hybridMultilevel"/>
    <w:tmpl w:val="145EDC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D2688"/>
    <w:multiLevelType w:val="hybridMultilevel"/>
    <w:tmpl w:val="E766E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508B8"/>
    <w:multiLevelType w:val="hybridMultilevel"/>
    <w:tmpl w:val="7510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60E67"/>
    <w:multiLevelType w:val="hybridMultilevel"/>
    <w:tmpl w:val="94D8D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22AB4"/>
    <w:multiLevelType w:val="hybridMultilevel"/>
    <w:tmpl w:val="056C7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662303"/>
    <w:multiLevelType w:val="hybridMultilevel"/>
    <w:tmpl w:val="C780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4"/>
  </w:num>
  <w:num w:numId="5">
    <w:abstractNumId w:val="1"/>
  </w:num>
  <w:num w:numId="6">
    <w:abstractNumId w:val="4"/>
  </w:num>
  <w:num w:numId="7">
    <w:abstractNumId w:val="8"/>
  </w:num>
  <w:num w:numId="8">
    <w:abstractNumId w:val="7"/>
  </w:num>
  <w:num w:numId="9">
    <w:abstractNumId w:val="6"/>
  </w:num>
  <w:num w:numId="10">
    <w:abstractNumId w:val="12"/>
  </w:num>
  <w:num w:numId="11">
    <w:abstractNumId w:val="5"/>
  </w:num>
  <w:num w:numId="12">
    <w:abstractNumId w:val="9"/>
  </w:num>
  <w:num w:numId="13">
    <w:abstractNumId w:val="16"/>
  </w:num>
  <w:num w:numId="14">
    <w:abstractNumId w:val="10"/>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E7"/>
    <w:rsid w:val="0005302C"/>
    <w:rsid w:val="00095D15"/>
    <w:rsid w:val="000B0D06"/>
    <w:rsid w:val="000B1A1E"/>
    <w:rsid w:val="000D169B"/>
    <w:rsid w:val="001A4A91"/>
    <w:rsid w:val="00215844"/>
    <w:rsid w:val="002302A6"/>
    <w:rsid w:val="002B322B"/>
    <w:rsid w:val="002E2449"/>
    <w:rsid w:val="003266D5"/>
    <w:rsid w:val="00375F52"/>
    <w:rsid w:val="003A75BA"/>
    <w:rsid w:val="003B7C18"/>
    <w:rsid w:val="003F6416"/>
    <w:rsid w:val="004270E7"/>
    <w:rsid w:val="0045289A"/>
    <w:rsid w:val="00470FDB"/>
    <w:rsid w:val="005A4F7C"/>
    <w:rsid w:val="005B3AE4"/>
    <w:rsid w:val="00642170"/>
    <w:rsid w:val="006F566C"/>
    <w:rsid w:val="00700A85"/>
    <w:rsid w:val="007F7576"/>
    <w:rsid w:val="008E7644"/>
    <w:rsid w:val="00971801"/>
    <w:rsid w:val="009B6D7C"/>
    <w:rsid w:val="00A47767"/>
    <w:rsid w:val="00AA57CA"/>
    <w:rsid w:val="00AD6721"/>
    <w:rsid w:val="00B93E88"/>
    <w:rsid w:val="00C31B2B"/>
    <w:rsid w:val="00CC267E"/>
    <w:rsid w:val="00DE281E"/>
    <w:rsid w:val="00E03014"/>
    <w:rsid w:val="00E5365E"/>
    <w:rsid w:val="00F5243F"/>
    <w:rsid w:val="00F70C17"/>
    <w:rsid w:val="00FB7374"/>
    <w:rsid w:val="00FF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0DFE0-798D-4541-BFA2-E3FC2F2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0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70E7"/>
    <w:pPr>
      <w:ind w:left="720"/>
      <w:contextualSpacing/>
    </w:pPr>
  </w:style>
  <w:style w:type="character" w:customStyle="1" w:styleId="Heading1Char">
    <w:name w:val="Heading 1 Char"/>
    <w:basedOn w:val="DefaultParagraphFont"/>
    <w:link w:val="Heading1"/>
    <w:uiPriority w:val="9"/>
    <w:rsid w:val="00DE28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4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A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Ringrose-Voase, Anthony (A&amp;F, Black Mountain)</dc:creator>
  <cp:keywords/>
  <dc:description/>
  <cp:lastModifiedBy>Ringrose-Voase, Anthony (A&amp;F, Black Mountain)</cp:lastModifiedBy>
  <cp:revision>20</cp:revision>
  <dcterms:created xsi:type="dcterms:W3CDTF">2017-05-04T06:50:00Z</dcterms:created>
  <dcterms:modified xsi:type="dcterms:W3CDTF">2019-03-27T05:13:00Z</dcterms:modified>
</cp:coreProperties>
</file>