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/>
    <w:p w14:paraId="4F5F72CB" w14:textId="18078C51" w:rsidR="00332C06" w:rsidRPr="00E761F4" w:rsidRDefault="00000000" w:rsidP="00ED3E2C">
      <w:pPr>
        <w:pStyle w:val="Heading1"/>
      </w:pPr>
      <w:sdt>
        <w:sdtPr>
          <w:id w:val="-704703704"/>
          <w:docPartObj>
            <w:docPartGallery w:val="Cover Pages"/>
            <w:docPartUnique/>
          </w:docPartObj>
        </w:sdtPr>
        <w:sdtContent>
          <w:r w:rsidR="0069331E" w:rsidRPr="00ED3E2C">
            <w:rPr>
              <w:noProof/>
            </w:rPr>
            <w:drawing>
              <wp:anchor distT="0" distB="0" distL="114300" distR="360045" simplePos="0" relativeHeight="251665408" behindDoc="1" locked="1" layoutInCell="1" allowOverlap="1" wp14:anchorId="68491EA4" wp14:editId="38F57F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28000" cy="828000"/>
                <wp:effectExtent l="0" t="0" r="0" b="0"/>
                <wp:wrapTopAndBottom/>
                <wp:docPr id="16" name="Pictur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6A364C" w:rsidRPr="006A364C">
        <w:t>Radio Emissions Management Plan (REMP) application form</w:t>
      </w:r>
      <w:r w:rsidR="00E761F4">
        <w:t xml:space="preserve"> </w:t>
      </w:r>
      <w:bookmarkEnd w:id="0"/>
    </w:p>
    <w:p w14:paraId="5435F81B" w14:textId="5E13FDAC" w:rsidR="006A364C" w:rsidRDefault="006A364C" w:rsidP="002D0C2D">
      <w:pPr>
        <w:pStyle w:val="Factsheetintroduction"/>
        <w:spacing w:after="240"/>
      </w:pPr>
      <w:r>
        <w:t xml:space="preserve">This form is to be used for activities proposed for </w:t>
      </w:r>
      <w:proofErr w:type="spellStart"/>
      <w:r>
        <w:t>Inyarrimanha</w:t>
      </w:r>
      <w:proofErr w:type="spellEnd"/>
      <w:r>
        <w:t xml:space="preserve"> </w:t>
      </w:r>
      <w:proofErr w:type="spellStart"/>
      <w:r>
        <w:t>Ilgari</w:t>
      </w:r>
      <w:proofErr w:type="spellEnd"/>
      <w:r>
        <w:t xml:space="preserve"> Bundara, the CSIRO Murchison Radio-astronomy Observatory, other than mining. </w:t>
      </w:r>
    </w:p>
    <w:p w14:paraId="40055EB4" w14:textId="51C2E004" w:rsidR="00CC2F82" w:rsidRPr="00674783" w:rsidRDefault="006A364C" w:rsidP="00E31E1B">
      <w:pPr>
        <w:pStyle w:val="Heading2"/>
        <w:spacing w:before="180"/>
      </w:pPr>
      <w:r>
        <w:t>Purpose</w:t>
      </w:r>
    </w:p>
    <w:p w14:paraId="486E7E28" w14:textId="022687C5" w:rsidR="006A364C" w:rsidRDefault="009929EE" w:rsidP="006A364C">
      <w:pPr>
        <w:pStyle w:val="BodyText"/>
      </w:pPr>
      <w:r>
        <w:t xml:space="preserve">The </w:t>
      </w:r>
      <w:r w:rsidRPr="009929EE">
        <w:t>RFI Management Plan (MROSE-07</w:t>
      </w:r>
      <w:r w:rsidR="00A42AC5">
        <w:t xml:space="preserve">, available on </w:t>
      </w:r>
      <w:hyperlink r:id="rId12" w:history="1">
        <w:r w:rsidR="00A42AC5" w:rsidRPr="005E434A">
          <w:rPr>
            <w:rStyle w:val="Hyperlink"/>
            <w:color w:val="00A9CE" w:themeColor="accent1"/>
          </w:rPr>
          <w:t>research.csiro.au/</w:t>
        </w:r>
        <w:proofErr w:type="spellStart"/>
        <w:r w:rsidR="00A42AC5" w:rsidRPr="005E434A">
          <w:rPr>
            <w:rStyle w:val="Hyperlink"/>
            <w:color w:val="00A9CE" w:themeColor="accent1"/>
          </w:rPr>
          <w:t>mro</w:t>
        </w:r>
        <w:proofErr w:type="spellEnd"/>
      </w:hyperlink>
      <w:r w:rsidR="00A42AC5">
        <w:t>)</w:t>
      </w:r>
      <w:r w:rsidRPr="009929EE">
        <w:t xml:space="preserve"> </w:t>
      </w:r>
      <w:r w:rsidR="006A364C">
        <w:t xml:space="preserve">lists requirements that must be met for activities on </w:t>
      </w:r>
      <w:proofErr w:type="spellStart"/>
      <w:r w:rsidR="006A364C">
        <w:t>Inyarrimanha</w:t>
      </w:r>
      <w:proofErr w:type="spellEnd"/>
      <w:r w:rsidR="006A364C">
        <w:t xml:space="preserve"> </w:t>
      </w:r>
      <w:proofErr w:type="spellStart"/>
      <w:r w:rsidR="006A364C">
        <w:t>Ilgari</w:t>
      </w:r>
      <w:proofErr w:type="spellEnd"/>
      <w:r w:rsidR="006A364C">
        <w:t xml:space="preserve"> Bundara, the CSIRO Murchison Radio-astronomy Observatory (the Observatory), other than mining activities, which are covered by other processes.  </w:t>
      </w:r>
    </w:p>
    <w:p w14:paraId="7DE9B41D" w14:textId="5A42165B" w:rsidR="006332E6" w:rsidRDefault="00BB48EB" w:rsidP="006A364C">
      <w:pPr>
        <w:pStyle w:val="BodyText"/>
      </w:pPr>
      <w:r>
        <w:t>As part of this compliance</w:t>
      </w:r>
      <w:r w:rsidR="006A364C" w:rsidRPr="006A364C">
        <w:t xml:space="preserve">, information about proposed activities </w:t>
      </w:r>
      <w:r w:rsidR="002D0C2D">
        <w:t>must</w:t>
      </w:r>
      <w:r w:rsidR="006A364C" w:rsidRPr="006A364C">
        <w:t xml:space="preserve"> be provided in </w:t>
      </w:r>
      <w:r>
        <w:t>a</w:t>
      </w:r>
      <w:r w:rsidRPr="006A364C">
        <w:t xml:space="preserve"> </w:t>
      </w:r>
      <w:r w:rsidR="006A364C" w:rsidRPr="006A364C">
        <w:t xml:space="preserve">Radio Emissions Management Plan (REMP) </w:t>
      </w:r>
      <w:r>
        <w:t xml:space="preserve">using the </w:t>
      </w:r>
      <w:r w:rsidR="006A364C" w:rsidRPr="006A364C">
        <w:t xml:space="preserve">form </w:t>
      </w:r>
      <w:r w:rsidR="006A364C">
        <w:t xml:space="preserve">at the end of </w:t>
      </w:r>
      <w:r w:rsidR="006A364C" w:rsidRPr="006A364C">
        <w:t>this document.</w:t>
      </w:r>
      <w:r>
        <w:t xml:space="preserve"> </w:t>
      </w:r>
      <w:r w:rsidR="006332E6" w:rsidRPr="006332E6">
        <w:t xml:space="preserve">Information in the REMP will enable a technical assessment of the radio frequency interference impact of the proposed activity.   </w:t>
      </w:r>
    </w:p>
    <w:p w14:paraId="22531978" w14:textId="34609127" w:rsidR="006332E6" w:rsidRDefault="006332E6" w:rsidP="006A364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400964" wp14:editId="54938FB8">
            <wp:simplePos x="0" y="0"/>
            <wp:positionH relativeFrom="page">
              <wp:posOffset>3946525</wp:posOffset>
            </wp:positionH>
            <wp:positionV relativeFrom="page">
              <wp:posOffset>4649632</wp:posOffset>
            </wp:positionV>
            <wp:extent cx="3306676" cy="4240839"/>
            <wp:effectExtent l="0" t="0" r="8255" b="7620"/>
            <wp:wrapSquare wrapText="bothSides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76" cy="424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REMP is required for a</w:t>
      </w:r>
      <w:r w:rsidR="00BB48EB">
        <w:t>ctivities which include any of the following components</w:t>
      </w:r>
      <w:r>
        <w:t>:</w:t>
      </w:r>
      <w:r w:rsidR="00BB48EB">
        <w:t xml:space="preserve"> </w:t>
      </w:r>
    </w:p>
    <w:p w14:paraId="7B5DA49B" w14:textId="665F15D3" w:rsidR="006332E6" w:rsidRDefault="00BB48EB" w:rsidP="006332E6">
      <w:pPr>
        <w:pStyle w:val="ListNumber"/>
        <w:tabs>
          <w:tab w:val="clear" w:pos="397"/>
          <w:tab w:val="left" w:pos="284"/>
        </w:tabs>
        <w:ind w:left="284" w:hanging="284"/>
      </w:pPr>
      <w:r>
        <w:t>Permanent installation of electrical equipment</w:t>
      </w:r>
      <w:r w:rsidR="006332E6">
        <w:t>.</w:t>
      </w:r>
    </w:p>
    <w:p w14:paraId="576C85AB" w14:textId="704192F9" w:rsidR="006332E6" w:rsidRDefault="007378AF" w:rsidP="006332E6">
      <w:pPr>
        <w:pStyle w:val="ListNumber"/>
        <w:tabs>
          <w:tab w:val="clear" w:pos="397"/>
          <w:tab w:val="left" w:pos="284"/>
        </w:tabs>
        <w:ind w:left="284" w:hanging="284"/>
      </w:pPr>
      <w:r>
        <w:t xml:space="preserve">Site visits or other activities within </w:t>
      </w:r>
      <w:r w:rsidR="00BB48EB">
        <w:t>the</w:t>
      </w:r>
      <w:r w:rsidR="006332E6">
        <w:t xml:space="preserve"> circled</w:t>
      </w:r>
      <w:r w:rsidR="00BB48EB">
        <w:t xml:space="preserve"> area near the telescopes</w:t>
      </w:r>
      <w:r w:rsidR="006332E6">
        <w:t>, Figure 1</w:t>
      </w:r>
      <w:r w:rsidR="00BB48EB">
        <w:t xml:space="preserve"> </w:t>
      </w:r>
      <w:r>
        <w:t>(</w:t>
      </w:r>
      <w:r w:rsidR="00BB48EB">
        <w:t xml:space="preserve">except for normal </w:t>
      </w:r>
      <w:r>
        <w:t>weekday</w:t>
      </w:r>
      <w:r w:rsidR="00BB48EB">
        <w:t xml:space="preserve"> </w:t>
      </w:r>
      <w:r>
        <w:t>work)</w:t>
      </w:r>
      <w:r w:rsidR="006332E6">
        <w:t>.</w:t>
      </w:r>
    </w:p>
    <w:p w14:paraId="25D016C7" w14:textId="0CD0F174" w:rsidR="006332E6" w:rsidRDefault="006332E6" w:rsidP="006332E6">
      <w:pPr>
        <w:pStyle w:val="ListNumber"/>
        <w:tabs>
          <w:tab w:val="clear" w:pos="397"/>
          <w:tab w:val="left" w:pos="284"/>
        </w:tabs>
        <w:ind w:left="284" w:hanging="284"/>
      </w:pPr>
      <w:r>
        <w:t>T</w:t>
      </w:r>
      <w:r w:rsidR="007378AF">
        <w:t>he use of aircraft anywhere over the Observatory</w:t>
      </w:r>
      <w:r>
        <w:t>.</w:t>
      </w:r>
      <w:r w:rsidR="007378AF">
        <w:t xml:space="preserve"> </w:t>
      </w:r>
    </w:p>
    <w:p w14:paraId="0FE2EDAB" w14:textId="43C890BB" w:rsidR="006332E6" w:rsidRDefault="006332E6" w:rsidP="006332E6">
      <w:pPr>
        <w:pStyle w:val="ListNumber"/>
        <w:tabs>
          <w:tab w:val="clear" w:pos="397"/>
          <w:tab w:val="left" w:pos="284"/>
        </w:tabs>
        <w:ind w:left="284" w:hanging="284"/>
      </w:pPr>
      <w:r>
        <w:t>T</w:t>
      </w:r>
      <w:r w:rsidR="007378AF">
        <w:t>he use of arc</w:t>
      </w:r>
      <w:r>
        <w:t xml:space="preserve"> </w:t>
      </w:r>
      <w:r w:rsidR="007378AF">
        <w:t>welding anywhere on the Observatory</w:t>
      </w:r>
      <w:r>
        <w:t>.</w:t>
      </w:r>
    </w:p>
    <w:p w14:paraId="4AC30205" w14:textId="247A8F1C" w:rsidR="006A364C" w:rsidRDefault="006332E6" w:rsidP="006332E6">
      <w:pPr>
        <w:pStyle w:val="ListNumber"/>
        <w:tabs>
          <w:tab w:val="clear" w:pos="397"/>
          <w:tab w:val="left" w:pos="284"/>
        </w:tabs>
        <w:ind w:left="284" w:hanging="284"/>
      </w:pPr>
      <w:r>
        <w:t>T</w:t>
      </w:r>
      <w:r w:rsidR="007378AF">
        <w:t>he use of radio equipment</w:t>
      </w:r>
      <w:r w:rsidRPr="006332E6">
        <w:t xml:space="preserve"> </w:t>
      </w:r>
      <w:r>
        <w:t>anywhere on the Observatory (ot</w:t>
      </w:r>
      <w:r w:rsidR="007378AF">
        <w:t>her than normal use of UHF radios</w:t>
      </w:r>
      <w:r>
        <w:t>).</w:t>
      </w:r>
      <w:r w:rsidR="007378AF">
        <w:t xml:space="preserve"> </w:t>
      </w:r>
    </w:p>
    <w:p w14:paraId="06201EC8" w14:textId="3A66587A" w:rsidR="00BB48EB" w:rsidRDefault="007378AF" w:rsidP="006A364C">
      <w:pPr>
        <w:pStyle w:val="BodyText"/>
      </w:pPr>
      <w:r>
        <w:t xml:space="preserve">A REMP is </w:t>
      </w:r>
      <w:r w:rsidRPr="006332E6">
        <w:rPr>
          <w:b/>
          <w:bCs/>
        </w:rPr>
        <w:t>not</w:t>
      </w:r>
      <w:r>
        <w:t xml:space="preserve"> required for activities to address emergency situations involving preservation of life or potential damage to property or the environment, or urgent repairs to prevent major equipment damage.</w:t>
      </w:r>
      <w:r w:rsidRPr="000A15D4">
        <w:rPr>
          <w:noProof/>
        </w:rPr>
        <w:t xml:space="preserve"> </w:t>
      </w:r>
    </w:p>
    <w:p w14:paraId="7EE4A9C2" w14:textId="166D43F6" w:rsidR="006A364C" w:rsidRDefault="006A364C" w:rsidP="006A364C">
      <w:pPr>
        <w:pStyle w:val="Heading2"/>
      </w:pPr>
      <w:r>
        <w:t>Process</w:t>
      </w:r>
    </w:p>
    <w:p w14:paraId="25E79B31" w14:textId="1FAB7345" w:rsidR="006A364C" w:rsidRDefault="006332E6" w:rsidP="006A364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4B595" wp14:editId="71E56830">
                <wp:simplePos x="0" y="0"/>
                <wp:positionH relativeFrom="page">
                  <wp:posOffset>3940810</wp:posOffset>
                </wp:positionH>
                <wp:positionV relativeFrom="paragraph">
                  <wp:posOffset>1393352</wp:posOffset>
                </wp:positionV>
                <wp:extent cx="3613785" cy="867410"/>
                <wp:effectExtent l="0" t="0" r="5715" b="8890"/>
                <wp:wrapSquare wrapText="left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E0917" w14:textId="42CC695C" w:rsidR="000A15D4" w:rsidRDefault="000A15D4" w:rsidP="000A15D4">
                            <w:pPr>
                              <w:pStyle w:val="Caption"/>
                            </w:pPr>
                            <w:r>
                              <w:t>Figure 1.</w:t>
                            </w:r>
                            <w:r w:rsidR="002906A8" w:rsidRPr="002906A8">
                              <w:t xml:space="preserve"> </w:t>
                            </w:r>
                            <w:proofErr w:type="spellStart"/>
                            <w:r w:rsidR="002906A8" w:rsidRPr="002906A8">
                              <w:t>Inyarrimanha</w:t>
                            </w:r>
                            <w:proofErr w:type="spellEnd"/>
                            <w:r w:rsidR="002906A8" w:rsidRPr="002906A8">
                              <w:t xml:space="preserve"> </w:t>
                            </w:r>
                            <w:proofErr w:type="spellStart"/>
                            <w:r w:rsidR="002906A8" w:rsidRPr="002906A8">
                              <w:t>Ilgari</w:t>
                            </w:r>
                            <w:proofErr w:type="spellEnd"/>
                            <w:r w:rsidR="002906A8" w:rsidRPr="002906A8">
                              <w:t xml:space="preserve"> Bundara, the CSIRO Murchison Radio-astronomy Observatory</w:t>
                            </w:r>
                            <w:r w:rsidR="002906A8">
                              <w:t xml:space="preserve"> (aqua line) with roads (red lines) and rivers (grey lines) marked. In the circled area are the ASKAP (purple) and MWA (green) telescopes. Orange spots are proposed stations of SKA-Low (under construction).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4B5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3pt;margin-top:109.7pt;width:284.5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" fillcolor="white [3201]" stroked="f" strokeweight=".5pt">
                <v:textbox>
                  <w:txbxContent>
                    <w:p w14:paraId="57DE0917" w14:textId="42CC695C" w:rsidR="000A15D4" w:rsidRDefault="000A15D4" w:rsidP="000A15D4">
                      <w:pPr>
                        <w:pStyle w:val="Caption"/>
                      </w:pPr>
                      <w:r>
                        <w:t>Figure 1.</w:t>
                      </w:r>
                      <w:r w:rsidR="002906A8" w:rsidRPr="002906A8">
                        <w:t xml:space="preserve"> </w:t>
                      </w:r>
                      <w:proofErr w:type="spellStart"/>
                      <w:r w:rsidR="002906A8" w:rsidRPr="002906A8">
                        <w:t>Inyarrimanha</w:t>
                      </w:r>
                      <w:proofErr w:type="spellEnd"/>
                      <w:r w:rsidR="002906A8" w:rsidRPr="002906A8">
                        <w:t xml:space="preserve"> </w:t>
                      </w:r>
                      <w:proofErr w:type="spellStart"/>
                      <w:r w:rsidR="002906A8" w:rsidRPr="002906A8">
                        <w:t>Ilgari</w:t>
                      </w:r>
                      <w:proofErr w:type="spellEnd"/>
                      <w:r w:rsidR="002906A8" w:rsidRPr="002906A8">
                        <w:t xml:space="preserve"> Bundara, the CSIRO Murchison Radio-astronomy Observatory</w:t>
                      </w:r>
                      <w:r w:rsidR="002906A8">
                        <w:t xml:space="preserve"> (aqua line) with roads (red lines) and rivers (grey lines) marked. In the circled area are the ASKAP (purple) and MWA (green) telescopes. Orange spots are proposed stations of SKA-Low (under construction).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A364C">
        <w:t>The REMP form at the end of this document should be completed by the person who will take responsibility of the proposed activity</w:t>
      </w:r>
      <w:r w:rsidR="007378AF">
        <w:t>, including informing all staff involved in the activity of the requirements of the REMP</w:t>
      </w:r>
      <w:r w:rsidR="006A364C">
        <w:t xml:space="preserve">. </w:t>
      </w:r>
      <w:r w:rsidR="007378AF" w:rsidRPr="002906A8">
        <w:t xml:space="preserve">A CSIRO contact who will take responsibility for the coordination of the activity is </w:t>
      </w:r>
      <w:r w:rsidR="007378AF">
        <w:t xml:space="preserve">also </w:t>
      </w:r>
      <w:r w:rsidR="007378AF" w:rsidRPr="002906A8">
        <w:t xml:space="preserve">required. </w:t>
      </w:r>
      <w:r w:rsidR="006A364C">
        <w:t xml:space="preserve">The </w:t>
      </w:r>
      <w:r w:rsidR="00A9117D">
        <w:t xml:space="preserve">completed </w:t>
      </w:r>
      <w:r w:rsidR="006A364C">
        <w:t>form should be forwarded</w:t>
      </w:r>
      <w:r w:rsidR="00A9117D">
        <w:t xml:space="preserve"> as a Word document</w:t>
      </w:r>
      <w:r w:rsidR="006A364C">
        <w:t xml:space="preserve"> to mro.emc@csiro.au </w:t>
      </w:r>
      <w:r w:rsidR="00A9117D" w:rsidRPr="006332E6">
        <w:rPr>
          <w:b/>
          <w:bCs/>
        </w:rPr>
        <w:t>at least three weeks</w:t>
      </w:r>
      <w:r w:rsidR="00A9117D" w:rsidRPr="002906A8">
        <w:t xml:space="preserve"> prior to the proposed commencement date of the activity. </w:t>
      </w:r>
    </w:p>
    <w:p w14:paraId="514B43FB" w14:textId="70845485" w:rsidR="002D0C2D" w:rsidRDefault="006A364C" w:rsidP="002D0C2D">
      <w:pPr>
        <w:pStyle w:val="BodyText"/>
      </w:pPr>
      <w:r>
        <w:t xml:space="preserve">Proponents </w:t>
      </w:r>
      <w:r w:rsidR="002D0C2D">
        <w:t xml:space="preserve">should </w:t>
      </w:r>
      <w:r>
        <w:t>note that it may take up to</w:t>
      </w:r>
      <w:r w:rsidR="00A9117D">
        <w:t xml:space="preserve"> three </w:t>
      </w:r>
      <w:r>
        <w:t xml:space="preserve">weeks for </w:t>
      </w:r>
      <w:r w:rsidR="007378AF">
        <w:t xml:space="preserve">an </w:t>
      </w:r>
      <w:r>
        <w:t xml:space="preserve">assessment to be made. A </w:t>
      </w:r>
      <w:r w:rsidR="00A9117D">
        <w:t xml:space="preserve">member of </w:t>
      </w:r>
      <w:r w:rsidR="00A9117D" w:rsidRPr="002906A8">
        <w:t>CSIRO’s RFI team</w:t>
      </w:r>
      <w:r>
        <w:t xml:space="preserve"> will communicate the result of the assessment to the nominated responsible person. Due to the stringent radio quiet protection requirements, additional conditions or restrictions may be placed on activities and</w:t>
      </w:r>
      <w:r w:rsidR="00140A44">
        <w:t>,</w:t>
      </w:r>
      <w:r>
        <w:t xml:space="preserve"> in extreme cases</w:t>
      </w:r>
      <w:r w:rsidR="00140A44">
        <w:t>,</w:t>
      </w:r>
      <w:r>
        <w:t xml:space="preserve"> the activity may not be approved to proceed. </w:t>
      </w:r>
      <w:r w:rsidR="00BC5A96">
        <w:t xml:space="preserve"> </w:t>
      </w:r>
    </w:p>
    <w:p w14:paraId="3EEBFBE1" w14:textId="2C03741A" w:rsidR="00140A44" w:rsidRDefault="002D0C2D" w:rsidP="002D0C13">
      <w:pPr>
        <w:pStyle w:val="BodyText"/>
        <w:spacing w:after="240"/>
      </w:pPr>
      <w:r>
        <w:br w:type="column"/>
      </w:r>
      <w:r w:rsidR="00140A44">
        <w:lastRenderedPageBreak/>
        <w:t xml:space="preserve">Submit this </w:t>
      </w:r>
      <w:r>
        <w:t xml:space="preserve">form as a Word document </w:t>
      </w:r>
      <w:r w:rsidR="00140A44">
        <w:t xml:space="preserve">to mro.emc@csiro.au </w:t>
      </w:r>
      <w:r w:rsidRPr="002D0C2D">
        <w:t>at least three weeks prior to the proposed commencement date of the activity.</w:t>
      </w:r>
      <w:r>
        <w:t xml:space="preserve"> </w:t>
      </w:r>
      <w:r w:rsidR="00140A44" w:rsidRPr="002D0C2D">
        <w:rPr>
          <w:b/>
          <w:bCs/>
          <w:i/>
          <w:iCs/>
        </w:rPr>
        <w:t>Please do NOT convert this form to PDF.</w:t>
      </w:r>
    </w:p>
    <w:tbl>
      <w:tblPr>
        <w:tblStyle w:val="TableCSIRO"/>
        <w:tblW w:w="9639" w:type="dxa"/>
        <w:tblLook w:val="00A0" w:firstRow="1" w:lastRow="0" w:firstColumn="1" w:lastColumn="0" w:noHBand="0" w:noVBand="0"/>
      </w:tblPr>
      <w:tblGrid>
        <w:gridCol w:w="3497"/>
        <w:gridCol w:w="2820"/>
        <w:gridCol w:w="91"/>
        <w:gridCol w:w="3231"/>
      </w:tblGrid>
      <w:tr w:rsidR="00140A44" w:rsidRPr="002D0C13" w14:paraId="5619389D" w14:textId="77777777" w:rsidTr="0014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9FBCC2" w14:textId="2EC05B9F" w:rsidR="00140A44" w:rsidRPr="002D0C13" w:rsidRDefault="00140A44" w:rsidP="00140A44">
            <w:pPr>
              <w:pStyle w:val="ColumnHeading"/>
              <w:keepNext/>
              <w:spacing w:after="60"/>
              <w:rPr>
                <w:b/>
                <w:bCs w:val="0"/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REMP Number (to be assigned by RQZ team): </w:t>
            </w:r>
          </w:p>
        </w:tc>
      </w:tr>
      <w:tr w:rsidR="00140A44" w:rsidRPr="002D0C13" w14:paraId="11B79FB2" w14:textId="77777777" w:rsidTr="0014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bottom w:val="nil"/>
              <w:right w:val="single" w:sz="4" w:space="0" w:color="00A9CE" w:themeColor="accent1"/>
            </w:tcBorders>
          </w:tcPr>
          <w:p w14:paraId="209DCC95" w14:textId="34D460E3" w:rsidR="00140A44" w:rsidRPr="002D0C13" w:rsidRDefault="00140A44" w:rsidP="00343770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Date of submission of this REMP</w:t>
            </w:r>
          </w:p>
        </w:tc>
        <w:tc>
          <w:tcPr>
            <w:tcW w:w="3186" w:type="pct"/>
            <w:gridSpan w:val="3"/>
            <w:tcBorders>
              <w:left w:val="single" w:sz="4" w:space="0" w:color="00A9CE" w:themeColor="accent1"/>
            </w:tcBorders>
          </w:tcPr>
          <w:p w14:paraId="75B73D4D" w14:textId="47624E46" w:rsidR="00140A44" w:rsidRPr="002D0C13" w:rsidRDefault="00140A44" w:rsidP="00343770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50529C47" w14:textId="77777777" w:rsidTr="00F14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nil"/>
              <w:right w:val="single" w:sz="4" w:space="0" w:color="00A9CE" w:themeColor="accent1"/>
            </w:tcBorders>
          </w:tcPr>
          <w:p w14:paraId="4C7638B8" w14:textId="745E2911" w:rsidR="00F146C0" w:rsidRPr="002D0C13" w:rsidRDefault="00F146C0" w:rsidP="00343770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Title of proposed activity</w:t>
            </w:r>
          </w:p>
        </w:tc>
        <w:tc>
          <w:tcPr>
            <w:tcW w:w="3186" w:type="pct"/>
            <w:gridSpan w:val="3"/>
            <w:tcBorders>
              <w:left w:val="single" w:sz="4" w:space="0" w:color="00A9CE" w:themeColor="accent1"/>
            </w:tcBorders>
          </w:tcPr>
          <w:p w14:paraId="605FA53A" w14:textId="6EBE3BAB" w:rsidR="00F146C0" w:rsidRPr="002D0C13" w:rsidRDefault="00F146C0" w:rsidP="0034377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3CA0721F" w14:textId="77777777" w:rsidTr="00F1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3D392C5A" w14:textId="6731519A" w:rsidR="00F146C0" w:rsidRPr="002D0C13" w:rsidRDefault="00F146C0" w:rsidP="00343770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Name and details of PRIMARY contact responsible for proposed activity</w:t>
            </w:r>
          </w:p>
        </w:tc>
        <w:tc>
          <w:tcPr>
            <w:tcW w:w="3186" w:type="pct"/>
            <w:gridSpan w:val="3"/>
            <w:tcBorders>
              <w:left w:val="single" w:sz="4" w:space="0" w:color="00A9CE" w:themeColor="accent1"/>
              <w:right w:val="single" w:sz="4" w:space="0" w:color="00A9CE" w:themeColor="accent1"/>
            </w:tcBorders>
          </w:tcPr>
          <w:p w14:paraId="3664305F" w14:textId="77777777" w:rsidR="00F146C0" w:rsidRPr="002D0C13" w:rsidRDefault="00F146C0" w:rsidP="00343770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0A44" w:rsidRPr="002D0C13" w14:paraId="0777DE2D" w14:textId="77777777" w:rsidTr="00140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69AB7E48" w14:textId="33369221" w:rsidR="00140A44" w:rsidRPr="002D0C13" w:rsidRDefault="00140A44" w:rsidP="00343770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Name of CSIRO staff member responsible for coordination</w:t>
            </w:r>
          </w:p>
        </w:tc>
        <w:tc>
          <w:tcPr>
            <w:tcW w:w="1463" w:type="pct"/>
            <w:tcBorders>
              <w:left w:val="single" w:sz="4" w:space="0" w:color="00A9CE" w:themeColor="accent1"/>
              <w:right w:val="single" w:sz="4" w:space="0" w:color="00A9CE" w:themeColor="accent1"/>
            </w:tcBorders>
          </w:tcPr>
          <w:p w14:paraId="73186D37" w14:textId="028F89EE" w:rsidR="00140A44" w:rsidRPr="002D0C13" w:rsidRDefault="00140A44" w:rsidP="00140A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Name:</w:t>
            </w:r>
            <w:r w:rsidRPr="002D0C13">
              <w:rPr>
                <w:sz w:val="20"/>
                <w:szCs w:val="20"/>
              </w:rPr>
              <w:br/>
              <w:t xml:space="preserve">email: </w:t>
            </w:r>
          </w:p>
        </w:tc>
        <w:tc>
          <w:tcPr>
            <w:tcW w:w="1723" w:type="pct"/>
            <w:gridSpan w:val="2"/>
            <w:tcBorders>
              <w:left w:val="single" w:sz="4" w:space="0" w:color="00A9CE" w:themeColor="accent1"/>
              <w:right w:val="single" w:sz="4" w:space="0" w:color="00A9CE" w:themeColor="accent1"/>
            </w:tcBorders>
          </w:tcPr>
          <w:p w14:paraId="5055D276" w14:textId="3F36C169" w:rsidR="00140A44" w:rsidRPr="002D0C13" w:rsidRDefault="00140A44" w:rsidP="0034377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Phone:</w:t>
            </w:r>
          </w:p>
        </w:tc>
      </w:tr>
      <w:tr w:rsidR="002D0C2D" w:rsidRPr="002D0C13" w14:paraId="499FE3CB" w14:textId="77777777" w:rsidTr="002D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372AEF42" w14:textId="316F2DCA" w:rsidR="002D0C2D" w:rsidRPr="002D0C13" w:rsidRDefault="002D0C2D" w:rsidP="00343770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  <w:u w:val="single"/>
              </w:rPr>
              <w:t xml:space="preserve">Specific </w:t>
            </w:r>
            <w:r w:rsidRPr="002D0C13">
              <w:rPr>
                <w:sz w:val="20"/>
                <w:szCs w:val="20"/>
              </w:rPr>
              <w:t>location of proposed activity</w:t>
            </w:r>
            <w:r w:rsidRPr="002D0C1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6" w:type="pct"/>
            <w:gridSpan w:val="3"/>
            <w:tcBorders>
              <w:left w:val="single" w:sz="4" w:space="0" w:color="00A9CE" w:themeColor="accent1"/>
            </w:tcBorders>
          </w:tcPr>
          <w:p w14:paraId="75A15752" w14:textId="77777777" w:rsidR="002D0C2D" w:rsidRPr="002D0C13" w:rsidRDefault="002D0C2D" w:rsidP="00343770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0C2D" w:rsidRPr="002D0C13" w14:paraId="0F3212E5" w14:textId="77777777" w:rsidTr="00F14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156E2506" w14:textId="0CD75A02" w:rsidR="002D0C2D" w:rsidRPr="002D0C13" w:rsidRDefault="002D0C2D" w:rsidP="002D0C2D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Period of proposed activity</w:t>
            </w:r>
          </w:p>
        </w:tc>
        <w:tc>
          <w:tcPr>
            <w:tcW w:w="1463" w:type="pct"/>
            <w:tcBorders>
              <w:left w:val="single" w:sz="4" w:space="0" w:color="00A9CE" w:themeColor="accent1"/>
              <w:right w:val="single" w:sz="4" w:space="0" w:color="00A9CE" w:themeColor="accent1"/>
            </w:tcBorders>
          </w:tcPr>
          <w:p w14:paraId="3D8F057C" w14:textId="2DB8C5FC" w:rsidR="002D0C2D" w:rsidRPr="002D0C13" w:rsidRDefault="002D0C2D" w:rsidP="002D0C2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Start date:</w:t>
            </w:r>
          </w:p>
        </w:tc>
        <w:tc>
          <w:tcPr>
            <w:tcW w:w="1723" w:type="pct"/>
            <w:gridSpan w:val="2"/>
            <w:tcBorders>
              <w:left w:val="single" w:sz="4" w:space="0" w:color="00A9CE" w:themeColor="accent1"/>
            </w:tcBorders>
          </w:tcPr>
          <w:p w14:paraId="485F6853" w14:textId="4376BB58" w:rsidR="002D0C2D" w:rsidRPr="002D0C13" w:rsidRDefault="002D0C2D" w:rsidP="002D0C2D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End date:</w:t>
            </w:r>
          </w:p>
        </w:tc>
      </w:tr>
      <w:tr w:rsidR="002D0C2D" w:rsidRPr="002D0C13" w14:paraId="63886A27" w14:textId="77777777" w:rsidTr="00F1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066C92B3" w14:textId="171FB8FF" w:rsidR="002D0C2D" w:rsidRPr="002D0C13" w:rsidRDefault="002D0C2D" w:rsidP="002D0C2D">
            <w:pPr>
              <w:pStyle w:val="TableText"/>
              <w:keepNext/>
              <w:rPr>
                <w:b w:val="0"/>
                <w:bCs w:val="0"/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Daily </w:t>
            </w:r>
            <w:r w:rsidRPr="002D0C13">
              <w:rPr>
                <w:sz w:val="20"/>
                <w:szCs w:val="20"/>
                <w:u w:val="single"/>
              </w:rPr>
              <w:t xml:space="preserve">weekday </w:t>
            </w:r>
            <w:r w:rsidRPr="002D0C13">
              <w:rPr>
                <w:sz w:val="20"/>
                <w:szCs w:val="20"/>
              </w:rPr>
              <w:t xml:space="preserve">timeframe </w:t>
            </w:r>
            <w:r w:rsidRPr="002D0C13">
              <w:rPr>
                <w:b w:val="0"/>
                <w:sz w:val="20"/>
                <w:szCs w:val="20"/>
              </w:rPr>
              <w:br/>
            </w:r>
            <w:r w:rsidRPr="002D0C13">
              <w:rPr>
                <w:sz w:val="20"/>
                <w:szCs w:val="20"/>
              </w:rPr>
              <w:t>(attach schedule if necessary)</w:t>
            </w:r>
          </w:p>
        </w:tc>
        <w:tc>
          <w:tcPr>
            <w:tcW w:w="1463" w:type="pct"/>
            <w:tcBorders>
              <w:left w:val="single" w:sz="4" w:space="0" w:color="00A9CE" w:themeColor="accent1"/>
              <w:right w:val="single" w:sz="4" w:space="0" w:color="00A9CE" w:themeColor="accent1"/>
            </w:tcBorders>
          </w:tcPr>
          <w:p w14:paraId="0E44A304" w14:textId="516C03FA" w:rsidR="002D0C2D" w:rsidRPr="002D0C13" w:rsidRDefault="002D0C2D" w:rsidP="002D0C2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Start time:</w:t>
            </w:r>
          </w:p>
        </w:tc>
        <w:tc>
          <w:tcPr>
            <w:tcW w:w="1723" w:type="pct"/>
            <w:gridSpan w:val="2"/>
            <w:tcBorders>
              <w:left w:val="single" w:sz="4" w:space="0" w:color="00A9CE" w:themeColor="accent1"/>
            </w:tcBorders>
          </w:tcPr>
          <w:p w14:paraId="7A2E7697" w14:textId="61D414C1" w:rsidR="002D0C2D" w:rsidRPr="002D0C13" w:rsidRDefault="002D0C2D" w:rsidP="002D0C2D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End time:</w:t>
            </w:r>
          </w:p>
        </w:tc>
      </w:tr>
      <w:tr w:rsidR="002D0C2D" w:rsidRPr="002D0C13" w14:paraId="7CFA4C9B" w14:textId="77777777" w:rsidTr="00F14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230D6C0E" w14:textId="38D9D52D" w:rsidR="002D0C2D" w:rsidRPr="002D0C13" w:rsidRDefault="002D0C2D" w:rsidP="002D0C2D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Daily weekend timeframe (if necessary, attach a schedule or provide details in the work description below)</w:t>
            </w:r>
          </w:p>
        </w:tc>
        <w:tc>
          <w:tcPr>
            <w:tcW w:w="1463" w:type="pct"/>
            <w:tcBorders>
              <w:left w:val="single" w:sz="4" w:space="0" w:color="00A9CE" w:themeColor="accent1"/>
              <w:right w:val="single" w:sz="4" w:space="0" w:color="00A9CE" w:themeColor="accent1"/>
            </w:tcBorders>
          </w:tcPr>
          <w:p w14:paraId="54F70D95" w14:textId="0B62A224" w:rsidR="002D0C2D" w:rsidRPr="002D0C13" w:rsidRDefault="002D0C2D" w:rsidP="002D0C2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Start time:</w:t>
            </w:r>
          </w:p>
        </w:tc>
        <w:tc>
          <w:tcPr>
            <w:tcW w:w="1723" w:type="pct"/>
            <w:gridSpan w:val="2"/>
            <w:tcBorders>
              <w:left w:val="single" w:sz="4" w:space="0" w:color="00A9CE" w:themeColor="accent1"/>
            </w:tcBorders>
          </w:tcPr>
          <w:p w14:paraId="24D0E552" w14:textId="67C73FC7" w:rsidR="002D0C2D" w:rsidRPr="002D0C13" w:rsidRDefault="002D0C2D" w:rsidP="002D0C2D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End time:</w:t>
            </w:r>
          </w:p>
        </w:tc>
      </w:tr>
      <w:tr w:rsidR="002D0C2D" w:rsidRPr="002D0C13" w14:paraId="54F78367" w14:textId="77777777" w:rsidTr="002D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35F2ABD" w14:textId="09DAD22B" w:rsidR="002D0C2D" w:rsidRPr="002D0C13" w:rsidRDefault="002D0C2D" w:rsidP="002D0C2D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Answer Yes or No to the following questions - if </w:t>
            </w:r>
            <w:proofErr w:type="gramStart"/>
            <w:r w:rsidRPr="002D0C13">
              <w:rPr>
                <w:sz w:val="20"/>
                <w:szCs w:val="20"/>
              </w:rPr>
              <w:t>Yes</w:t>
            </w:r>
            <w:proofErr w:type="gramEnd"/>
            <w:r w:rsidRPr="002D0C13">
              <w:rPr>
                <w:sz w:val="20"/>
                <w:szCs w:val="20"/>
              </w:rPr>
              <w:t>, please specify in the activity description field below</w:t>
            </w:r>
          </w:p>
        </w:tc>
      </w:tr>
      <w:tr w:rsidR="00F146C0" w:rsidRPr="002D0C13" w14:paraId="55D8D08D" w14:textId="77777777" w:rsidTr="00F14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pct"/>
            <w:gridSpan w:val="3"/>
            <w:tcBorders>
              <w:right w:val="single" w:sz="4" w:space="0" w:color="00A9CE" w:themeColor="accent1"/>
            </w:tcBorders>
          </w:tcPr>
          <w:p w14:paraId="3E062C8D" w14:textId="6BB20189" w:rsidR="00F146C0" w:rsidRPr="002D0C13" w:rsidRDefault="002906A8" w:rsidP="002906A8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146C0" w:rsidRPr="002D0C13">
              <w:rPr>
                <w:sz w:val="20"/>
                <w:szCs w:val="20"/>
              </w:rPr>
              <w:t>Will any electrical equipment be permanently installed?</w:t>
            </w:r>
          </w:p>
        </w:tc>
        <w:tc>
          <w:tcPr>
            <w:tcW w:w="1676" w:type="pct"/>
            <w:tcBorders>
              <w:left w:val="single" w:sz="4" w:space="0" w:color="00A9CE" w:themeColor="accent1"/>
            </w:tcBorders>
          </w:tcPr>
          <w:p w14:paraId="213A54ED" w14:textId="77777777" w:rsidR="00F146C0" w:rsidRPr="002D0C13" w:rsidRDefault="00F146C0" w:rsidP="002D0C2D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42A70D56" w14:textId="77777777" w:rsidTr="00F1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pct"/>
            <w:gridSpan w:val="3"/>
            <w:tcBorders>
              <w:right w:val="single" w:sz="4" w:space="0" w:color="00A9CE" w:themeColor="accent1"/>
            </w:tcBorders>
          </w:tcPr>
          <w:p w14:paraId="61D87A0E" w14:textId="131F7B62" w:rsidR="00F146C0" w:rsidRPr="002D0C13" w:rsidRDefault="002906A8" w:rsidP="002D0C2D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146C0" w:rsidRPr="002D0C13">
              <w:rPr>
                <w:sz w:val="20"/>
                <w:szCs w:val="20"/>
              </w:rPr>
              <w:t>Does this activity require access to the area circled in Figure 1 (above)?</w:t>
            </w:r>
          </w:p>
        </w:tc>
        <w:tc>
          <w:tcPr>
            <w:tcW w:w="1676" w:type="pct"/>
            <w:tcBorders>
              <w:left w:val="single" w:sz="4" w:space="0" w:color="00A9CE" w:themeColor="accent1"/>
            </w:tcBorders>
          </w:tcPr>
          <w:p w14:paraId="624D1838" w14:textId="77777777" w:rsidR="00F146C0" w:rsidRPr="002D0C13" w:rsidRDefault="00F146C0" w:rsidP="002D0C2D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55AF90BB" w14:textId="77777777" w:rsidTr="00F14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pct"/>
            <w:gridSpan w:val="3"/>
            <w:tcBorders>
              <w:right w:val="single" w:sz="4" w:space="0" w:color="00A9CE" w:themeColor="accent1"/>
            </w:tcBorders>
          </w:tcPr>
          <w:p w14:paraId="5519249B" w14:textId="0905D2B3" w:rsidR="00F146C0" w:rsidRPr="002D0C13" w:rsidRDefault="002906A8" w:rsidP="002D0C2D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146C0" w:rsidRPr="002D0C13">
              <w:rPr>
                <w:sz w:val="20"/>
                <w:szCs w:val="20"/>
              </w:rPr>
              <w:t xml:space="preserve"> Will aircraft be used to fly in to, out of, or over the Observatory?</w:t>
            </w:r>
          </w:p>
        </w:tc>
        <w:tc>
          <w:tcPr>
            <w:tcW w:w="1676" w:type="pct"/>
            <w:tcBorders>
              <w:left w:val="single" w:sz="4" w:space="0" w:color="00A9CE" w:themeColor="accent1"/>
            </w:tcBorders>
          </w:tcPr>
          <w:p w14:paraId="56820967" w14:textId="77777777" w:rsidR="00F146C0" w:rsidRPr="002D0C13" w:rsidRDefault="00F146C0" w:rsidP="002D0C2D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60F95697" w14:textId="77777777" w:rsidTr="00F1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pct"/>
            <w:gridSpan w:val="3"/>
            <w:tcBorders>
              <w:right w:val="single" w:sz="4" w:space="0" w:color="00A9CE" w:themeColor="accent1"/>
            </w:tcBorders>
          </w:tcPr>
          <w:p w14:paraId="6565C004" w14:textId="5CD3B9AF" w:rsidR="00F146C0" w:rsidRPr="002D0C13" w:rsidRDefault="002906A8" w:rsidP="002D0C2D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146C0" w:rsidRPr="002D0C13">
              <w:rPr>
                <w:sz w:val="20"/>
                <w:szCs w:val="20"/>
              </w:rPr>
              <w:t>Will welding equipment be used?  (Provide details of specific days/times)</w:t>
            </w:r>
          </w:p>
        </w:tc>
        <w:tc>
          <w:tcPr>
            <w:tcW w:w="1676" w:type="pct"/>
            <w:tcBorders>
              <w:left w:val="single" w:sz="4" w:space="0" w:color="00A9CE" w:themeColor="accent1"/>
            </w:tcBorders>
          </w:tcPr>
          <w:p w14:paraId="08668B44" w14:textId="77777777" w:rsidR="00F146C0" w:rsidRPr="002D0C13" w:rsidRDefault="00F146C0" w:rsidP="002D0C2D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7602E257" w14:textId="77777777" w:rsidTr="00F14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pct"/>
            <w:gridSpan w:val="3"/>
            <w:tcBorders>
              <w:right w:val="single" w:sz="4" w:space="0" w:color="00A9CE" w:themeColor="accent1"/>
            </w:tcBorders>
          </w:tcPr>
          <w:p w14:paraId="5D3AA64F" w14:textId="6E422BE6" w:rsidR="00F146C0" w:rsidRPr="002D0C13" w:rsidRDefault="00F146C0" w:rsidP="002D0C2D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5</w:t>
            </w:r>
            <w:r w:rsidR="002906A8">
              <w:rPr>
                <w:sz w:val="20"/>
                <w:szCs w:val="20"/>
              </w:rPr>
              <w:t xml:space="preserve">. </w:t>
            </w:r>
            <w:r w:rsidRPr="002D0C13">
              <w:rPr>
                <w:sz w:val="20"/>
                <w:szCs w:val="20"/>
              </w:rPr>
              <w:t>Will radio equipment be used (</w:t>
            </w:r>
            <w:proofErr w:type="gramStart"/>
            <w:r w:rsidRPr="002D0C13">
              <w:rPr>
                <w:sz w:val="20"/>
                <w:szCs w:val="20"/>
              </w:rPr>
              <w:t>e.g.</w:t>
            </w:r>
            <w:proofErr w:type="gramEnd"/>
            <w:r w:rsidRPr="002D0C13">
              <w:rPr>
                <w:sz w:val="20"/>
                <w:szCs w:val="20"/>
              </w:rPr>
              <w:t xml:space="preserve"> CB/two-way radios, sat phones, remote control units, wireless devices, </w:t>
            </w:r>
            <w:proofErr w:type="spellStart"/>
            <w:r w:rsidRPr="002D0C13">
              <w:rPr>
                <w:sz w:val="20"/>
                <w:szCs w:val="20"/>
              </w:rPr>
              <w:t>WiFi</w:t>
            </w:r>
            <w:proofErr w:type="spellEnd"/>
            <w:r w:rsidRPr="002D0C13">
              <w:rPr>
                <w:sz w:val="20"/>
                <w:szCs w:val="20"/>
              </w:rPr>
              <w:t xml:space="preserve"> or Bluetooth etc.)?</w:t>
            </w:r>
          </w:p>
        </w:tc>
        <w:tc>
          <w:tcPr>
            <w:tcW w:w="1676" w:type="pct"/>
            <w:tcBorders>
              <w:left w:val="single" w:sz="4" w:space="0" w:color="00A9CE" w:themeColor="accent1"/>
            </w:tcBorders>
          </w:tcPr>
          <w:p w14:paraId="66982651" w14:textId="77777777" w:rsidR="00F146C0" w:rsidRPr="002D0C13" w:rsidRDefault="00F146C0" w:rsidP="002D0C2D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46C0" w:rsidRPr="002D0C13" w14:paraId="105740DB" w14:textId="77777777" w:rsidTr="00F1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single" w:sz="4" w:space="0" w:color="00A9CE" w:themeColor="accent1"/>
            </w:tcBorders>
          </w:tcPr>
          <w:p w14:paraId="6FC5CD36" w14:textId="77777777" w:rsidR="00F146C0" w:rsidRPr="002D0C13" w:rsidRDefault="00F146C0" w:rsidP="00F146C0">
            <w:pPr>
              <w:pStyle w:val="TableText"/>
              <w:keepNext/>
              <w:rPr>
                <w:bCs w:val="0"/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Provide a brief description of the proposed activity to allow an assessment of the radio frequency interference impact. Include details in relation to questions answered ‘yes’ above.  </w:t>
            </w:r>
          </w:p>
          <w:p w14:paraId="4748B668" w14:textId="467ACAE0" w:rsidR="00F146C0" w:rsidRPr="002D0C13" w:rsidRDefault="00F146C0" w:rsidP="00F146C0">
            <w:pPr>
              <w:pStyle w:val="TableText"/>
              <w:keepNext/>
              <w:rPr>
                <w:b w:val="0"/>
                <w:bCs w:val="0"/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Specify all: </w:t>
            </w:r>
          </w:p>
          <w:p w14:paraId="4B8A8A06" w14:textId="5A6EBA40" w:rsidR="00F146C0" w:rsidRPr="002D0C13" w:rsidRDefault="00F146C0" w:rsidP="00F146C0">
            <w:pPr>
              <w:pStyle w:val="TableBullet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electrical, electronic, battery operated or communication equipment/devices</w:t>
            </w:r>
          </w:p>
          <w:p w14:paraId="1CDDE4A5" w14:textId="43488A61" w:rsidR="00F146C0" w:rsidRPr="002D0C13" w:rsidRDefault="00F146C0" w:rsidP="00F146C0">
            <w:pPr>
              <w:pStyle w:val="TableBullet"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>vehicle type</w:t>
            </w:r>
          </w:p>
          <w:p w14:paraId="079946F7" w14:textId="0D423F69" w:rsidR="00F146C0" w:rsidRPr="002D0C13" w:rsidRDefault="00F146C0" w:rsidP="00F146C0">
            <w:pPr>
              <w:pStyle w:val="TableBullet"/>
              <w:rPr>
                <w:b w:val="0"/>
                <w:bCs w:val="0"/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aircraft and drones.  </w:t>
            </w:r>
          </w:p>
          <w:p w14:paraId="163977C9" w14:textId="782E3E6C" w:rsidR="00F146C0" w:rsidRPr="002D0C13" w:rsidRDefault="00F146C0" w:rsidP="00F146C0">
            <w:pPr>
              <w:pStyle w:val="TableText"/>
              <w:keepNext/>
              <w:rPr>
                <w:sz w:val="20"/>
                <w:szCs w:val="20"/>
              </w:rPr>
            </w:pPr>
            <w:r w:rsidRPr="002D0C13">
              <w:rPr>
                <w:sz w:val="20"/>
                <w:szCs w:val="20"/>
              </w:rPr>
              <w:t xml:space="preserve">It is not necessary to explain why the activity is required or to provide other non-technical information </w:t>
            </w:r>
            <w:proofErr w:type="gramStart"/>
            <w:r w:rsidRPr="002D0C13">
              <w:rPr>
                <w:sz w:val="20"/>
                <w:szCs w:val="20"/>
              </w:rPr>
              <w:t>For</w:t>
            </w:r>
            <w:proofErr w:type="gramEnd"/>
            <w:r w:rsidRPr="002D0C13">
              <w:rPr>
                <w:sz w:val="20"/>
                <w:szCs w:val="20"/>
              </w:rPr>
              <w:t xml:space="preserve"> advice on what to include please contact: mro.emc@csiro.au.</w:t>
            </w:r>
          </w:p>
        </w:tc>
        <w:tc>
          <w:tcPr>
            <w:tcW w:w="3186" w:type="pct"/>
            <w:gridSpan w:val="3"/>
            <w:tcBorders>
              <w:left w:val="single" w:sz="4" w:space="0" w:color="00A9CE" w:themeColor="accent1"/>
            </w:tcBorders>
          </w:tcPr>
          <w:p w14:paraId="755D1E10" w14:textId="77777777" w:rsidR="00F146C0" w:rsidRPr="002D0C13" w:rsidRDefault="00F146C0" w:rsidP="002D0C2D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C423373" w14:textId="74653FB2" w:rsidR="00140A44" w:rsidRDefault="00F146C0" w:rsidP="00F146C0">
      <w:pPr>
        <w:pStyle w:val="FigureTableSource"/>
        <w:keepNext/>
        <w:numPr>
          <w:ilvl w:val="0"/>
          <w:numId w:val="22"/>
        </w:numPr>
        <w:tabs>
          <w:tab w:val="clear" w:pos="539"/>
        </w:tabs>
        <w:spacing w:before="120"/>
        <w:ind w:left="284" w:hanging="142"/>
      </w:pPr>
      <w:r w:rsidRPr="00F146C0">
        <w:t xml:space="preserve">This should either be an obvious, well-known landmark (such as the ASKAP Control Building, ASKAP Antenna 10, or </w:t>
      </w:r>
      <w:proofErr w:type="spellStart"/>
      <w:r w:rsidRPr="00F146C0">
        <w:t>Boolardy</w:t>
      </w:r>
      <w:proofErr w:type="spellEnd"/>
      <w:r w:rsidRPr="00F146C0">
        <w:t xml:space="preserve"> Airstrip), GPS coordinates, or a map showing the exact location in relation to the </w:t>
      </w:r>
      <w:r>
        <w:t>circled area</w:t>
      </w:r>
      <w:r w:rsidRPr="00F146C0">
        <w:t xml:space="preserve"> or </w:t>
      </w:r>
      <w:proofErr w:type="spellStart"/>
      <w:r w:rsidRPr="00F146C0">
        <w:t>Boolardy</w:t>
      </w:r>
      <w:proofErr w:type="spellEnd"/>
      <w:r w:rsidRPr="00F146C0">
        <w:t xml:space="preserve"> Homestead. </w:t>
      </w:r>
      <w:r w:rsidR="002D0C13">
        <w:t>Vague descriptions such as ‘t</w:t>
      </w:r>
      <w:r w:rsidRPr="00F146C0">
        <w:t xml:space="preserve">he </w:t>
      </w:r>
      <w:r w:rsidR="002D0C13">
        <w:t>t</w:t>
      </w:r>
      <w:r w:rsidRPr="00F146C0">
        <w:t xml:space="preserve">urkey </w:t>
      </w:r>
      <w:r w:rsidR="002D0C13">
        <w:t>n</w:t>
      </w:r>
      <w:r w:rsidRPr="00F146C0">
        <w:t>est</w:t>
      </w:r>
      <w:r w:rsidR="002D0C13">
        <w:t>’</w:t>
      </w:r>
      <w:r w:rsidRPr="00F146C0">
        <w:t xml:space="preserve"> or </w:t>
      </w:r>
      <w:r w:rsidR="002D0C13">
        <w:t>‘</w:t>
      </w:r>
      <w:r w:rsidRPr="00F146C0">
        <w:t>Jagged tree</w:t>
      </w:r>
      <w:r w:rsidR="002D0C13">
        <w:t>’</w:t>
      </w:r>
      <w:r w:rsidRPr="00F146C0">
        <w:t xml:space="preserve"> are not acceptable landmarks</w:t>
      </w:r>
      <w:r w:rsidR="002D0C13">
        <w:t>.</w:t>
      </w:r>
    </w:p>
    <w:p w14:paraId="57359D9A" w14:textId="1DFC28C3" w:rsidR="00140A44" w:rsidRPr="00140A44" w:rsidRDefault="00140A44" w:rsidP="00140A44">
      <w:pPr>
        <w:pStyle w:val="BodyText"/>
      </w:pPr>
    </w:p>
    <w:p w14:paraId="60A48BB3" w14:textId="38047F3E" w:rsidR="00140A44" w:rsidRDefault="002D0C13" w:rsidP="002D0C13">
      <w:pPr>
        <w:pStyle w:val="Heading2"/>
      </w:pPr>
      <w:r>
        <w:lastRenderedPageBreak/>
        <w:t>This page is for CSIRO use only</w:t>
      </w:r>
    </w:p>
    <w:p w14:paraId="6DFA7F8F" w14:textId="606E69DE" w:rsidR="002D0C13" w:rsidRPr="002D0C13" w:rsidRDefault="000A15D4" w:rsidP="002D0C1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0380A" wp14:editId="48B1F3DD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129020" cy="2552700"/>
                <wp:effectExtent l="0" t="0" r="508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2553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0842D" w14:textId="77777777" w:rsidR="00856042" w:rsidRPr="000A15D4" w:rsidRDefault="00856042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380A" id="Text Box 1" o:spid="_x0000_s1027" type="#_x0000_t202" style="position:absolute;margin-left:0;margin-top:16.35pt;width:482.6pt;height:20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" fillcolor="#f2f2f2 [3052]" stroked="f" strokeweight=".5pt">
                <v:textbox>
                  <w:txbxContent>
                    <w:p w14:paraId="6700842D" w14:textId="77777777" w:rsidR="00856042" w:rsidRPr="000A15D4" w:rsidRDefault="00856042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0C13" w:rsidRPr="002D0C13">
        <w:rPr>
          <w:b/>
          <w:bCs/>
        </w:rPr>
        <w:t>Conclusions</w:t>
      </w:r>
      <w:r w:rsidR="002D0C13" w:rsidRPr="002D0C13">
        <w:t xml:space="preserve"> (including input from science teams on the impact </w:t>
      </w:r>
      <w:r w:rsidR="002D0C13" w:rsidRPr="002906A8">
        <w:t xml:space="preserve">and the </w:t>
      </w:r>
      <w:r w:rsidR="002906A8" w:rsidRPr="002906A8">
        <w:t>RFI</w:t>
      </w:r>
      <w:r w:rsidR="002D0C13" w:rsidRPr="002906A8">
        <w:t xml:space="preserve"> team assessment</w:t>
      </w:r>
      <w:r w:rsidR="002D0C13" w:rsidRPr="002D0C13">
        <w:t>)</w:t>
      </w:r>
    </w:p>
    <w:p w14:paraId="6FFF7D41" w14:textId="442FEB0F" w:rsidR="002D0C13" w:rsidRDefault="000A15D4" w:rsidP="000A15D4">
      <w:pPr>
        <w:pStyle w:val="BodyText"/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675B6" wp14:editId="7D597284">
                <wp:simplePos x="0" y="0"/>
                <wp:positionH relativeFrom="margin">
                  <wp:posOffset>-1050</wp:posOffset>
                </wp:positionH>
                <wp:positionV relativeFrom="paragraph">
                  <wp:posOffset>2987411</wp:posOffset>
                </wp:positionV>
                <wp:extent cx="6129020" cy="316357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163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64B3A" w14:textId="77777777" w:rsidR="000A15D4" w:rsidRPr="000A15D4" w:rsidRDefault="000A15D4" w:rsidP="000A15D4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75B6" id="Text Box 2" o:spid="_x0000_s1028" type="#_x0000_t202" style="position:absolute;margin-left:-.1pt;margin-top:235.25pt;width:482.6pt;height:249.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" fillcolor="#f2f2f2 [3052]" stroked="f" strokeweight=".5pt">
                <v:textbox>
                  <w:txbxContent>
                    <w:p w14:paraId="5C264B3A" w14:textId="77777777" w:rsidR="000A15D4" w:rsidRPr="000A15D4" w:rsidRDefault="000A15D4" w:rsidP="000A15D4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042" w:rsidRPr="00856042">
        <w:rPr>
          <w:b/>
          <w:bCs/>
        </w:rPr>
        <w:t>Recommendations</w:t>
      </w:r>
      <w:r w:rsidR="00856042">
        <w:t xml:space="preserve"> (including </w:t>
      </w:r>
      <w:r w:rsidR="00856042" w:rsidRPr="00856042">
        <w:t>further constraints for this work</w:t>
      </w:r>
      <w:r w:rsidR="00856042">
        <w:t>)</w:t>
      </w:r>
    </w:p>
    <w:p w14:paraId="3E3CA68E" w14:textId="53E2F077" w:rsidR="00856042" w:rsidRDefault="00856042" w:rsidP="00880C4E">
      <w:pPr>
        <w:pStyle w:val="BodyText"/>
      </w:pPr>
    </w:p>
    <w:sectPr w:rsidR="00856042" w:rsidSect="00FF1612">
      <w:footerReference w:type="default" r:id="rId14"/>
      <w:footerReference w:type="first" r:id="rId15"/>
      <w:type w:val="continuous"/>
      <w:pgSz w:w="11906" w:h="16838" w:code="9"/>
      <w:pgMar w:top="907" w:right="907" w:bottom="1134" w:left="90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D841" w14:textId="77777777" w:rsidR="00BB24AA" w:rsidRDefault="00BB24AA" w:rsidP="000A377A">
      <w:r>
        <w:separator/>
      </w:r>
    </w:p>
  </w:endnote>
  <w:endnote w:type="continuationSeparator" w:id="0">
    <w:p w14:paraId="290970F5" w14:textId="77777777" w:rsidR="00BB24AA" w:rsidRDefault="00BB24AA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49D9" w14:textId="3BAB2D0A" w:rsidR="00B00D7D" w:rsidRDefault="000A15D4" w:rsidP="000A15D4">
    <w:pPr>
      <w:pStyle w:val="Footer"/>
      <w:jc w:val="right"/>
    </w:pPr>
    <w:r w:rsidRPr="000A15D4">
      <w:t>REMP application form</w:t>
    </w:r>
    <w:r>
      <w:t xml:space="preserve"> |  February 2023  |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C83" w14:textId="5BF42B98" w:rsidR="000A15D4" w:rsidRDefault="000A15D4" w:rsidP="000A15D4">
    <w:pPr>
      <w:pStyle w:val="Footer"/>
      <w:jc w:val="right"/>
    </w:pPr>
    <w:r>
      <w:t xml:space="preserve"> </w:t>
    </w:r>
    <w:r w:rsidRPr="000A15D4">
      <w:t>REMP application form</w:t>
    </w:r>
    <w:r>
      <w:t xml:space="preserve"> |  February 2023  |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8D51" w14:textId="77777777" w:rsidR="00BB24AA" w:rsidRDefault="00BB24AA" w:rsidP="000A377A">
      <w:r>
        <w:separator/>
      </w:r>
    </w:p>
  </w:footnote>
  <w:footnote w:type="continuationSeparator" w:id="0">
    <w:p w14:paraId="057B167E" w14:textId="77777777" w:rsidR="00BB24AA" w:rsidRDefault="00BB24AA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A4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8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E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32B5C15"/>
    <w:multiLevelType w:val="hybridMultilevel"/>
    <w:tmpl w:val="F0D00458"/>
    <w:lvl w:ilvl="0" w:tplc="136C9444">
      <w:start w:val="1"/>
      <w:numFmt w:val="decimal"/>
      <w:lvlText w:val="%1"/>
      <w:lvlJc w:val="left"/>
      <w:pPr>
        <w:ind w:left="502" w:hanging="360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265682E"/>
    <w:multiLevelType w:val="multilevel"/>
    <w:tmpl w:val="A2BEBD7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6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1956"/>
    <w:multiLevelType w:val="hybridMultilevel"/>
    <w:tmpl w:val="57E68046"/>
    <w:lvl w:ilvl="0" w:tplc="5BDEBD6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063429"/>
    <w:multiLevelType w:val="multilevel"/>
    <w:tmpl w:val="FCBECBAC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6DCE4850"/>
    <w:multiLevelType w:val="hybridMultilevel"/>
    <w:tmpl w:val="E4FAD03E"/>
    <w:lvl w:ilvl="0" w:tplc="52223468">
      <w:start w:val="1"/>
      <w:numFmt w:val="lowerLetter"/>
      <w:pStyle w:val="ListNumber2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78FD5B1B"/>
    <w:multiLevelType w:val="hybridMultilevel"/>
    <w:tmpl w:val="272AC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19125">
    <w:abstractNumId w:val="9"/>
  </w:num>
  <w:num w:numId="2" w16cid:durableId="1690831724">
    <w:abstractNumId w:val="7"/>
  </w:num>
  <w:num w:numId="3" w16cid:durableId="992412734">
    <w:abstractNumId w:val="6"/>
  </w:num>
  <w:num w:numId="4" w16cid:durableId="311837571">
    <w:abstractNumId w:val="5"/>
  </w:num>
  <w:num w:numId="5" w16cid:durableId="1459490563">
    <w:abstractNumId w:val="4"/>
  </w:num>
  <w:num w:numId="6" w16cid:durableId="1060245597">
    <w:abstractNumId w:val="8"/>
  </w:num>
  <w:num w:numId="7" w16cid:durableId="1674988802">
    <w:abstractNumId w:val="3"/>
  </w:num>
  <w:num w:numId="8" w16cid:durableId="179130824">
    <w:abstractNumId w:val="2"/>
  </w:num>
  <w:num w:numId="9" w16cid:durableId="722095217">
    <w:abstractNumId w:val="1"/>
  </w:num>
  <w:num w:numId="10" w16cid:durableId="855769905">
    <w:abstractNumId w:val="0"/>
  </w:num>
  <w:num w:numId="11" w16cid:durableId="590235339">
    <w:abstractNumId w:val="15"/>
  </w:num>
  <w:num w:numId="12" w16cid:durableId="1112016198">
    <w:abstractNumId w:val="11"/>
  </w:num>
  <w:num w:numId="13" w16cid:durableId="1694260037">
    <w:abstractNumId w:val="10"/>
  </w:num>
  <w:num w:numId="14" w16cid:durableId="726228349">
    <w:abstractNumId w:val="16"/>
  </w:num>
  <w:num w:numId="15" w16cid:durableId="1893886435">
    <w:abstractNumId w:val="21"/>
  </w:num>
  <w:num w:numId="16" w16cid:durableId="1823808087">
    <w:abstractNumId w:val="17"/>
  </w:num>
  <w:num w:numId="17" w16cid:durableId="381759537">
    <w:abstractNumId w:val="13"/>
  </w:num>
  <w:num w:numId="18" w16cid:durableId="28999070">
    <w:abstractNumId w:val="20"/>
  </w:num>
  <w:num w:numId="19" w16cid:durableId="700398669">
    <w:abstractNumId w:val="19"/>
  </w:num>
  <w:num w:numId="20" w16cid:durableId="534737015">
    <w:abstractNumId w:val="14"/>
  </w:num>
  <w:num w:numId="21" w16cid:durableId="32537335">
    <w:abstractNumId w:val="18"/>
  </w:num>
  <w:num w:numId="22" w16cid:durableId="1545678162">
    <w:abstractNumId w:val="12"/>
  </w:num>
  <w:num w:numId="23" w16cid:durableId="3794823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C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3444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2490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5D4"/>
    <w:rsid w:val="000A1762"/>
    <w:rsid w:val="000A377A"/>
    <w:rsid w:val="000A59F9"/>
    <w:rsid w:val="000A6A79"/>
    <w:rsid w:val="000A79FB"/>
    <w:rsid w:val="000B10B6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E65"/>
    <w:rsid w:val="000D2475"/>
    <w:rsid w:val="000D30EA"/>
    <w:rsid w:val="000D46E7"/>
    <w:rsid w:val="000E0729"/>
    <w:rsid w:val="000E2D9E"/>
    <w:rsid w:val="000E69ED"/>
    <w:rsid w:val="000E6BEA"/>
    <w:rsid w:val="000E7B0B"/>
    <w:rsid w:val="000F081F"/>
    <w:rsid w:val="000F0DFF"/>
    <w:rsid w:val="000F3130"/>
    <w:rsid w:val="000F33F4"/>
    <w:rsid w:val="000F4F5B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0A44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4D"/>
    <w:rsid w:val="00155CEF"/>
    <w:rsid w:val="00157237"/>
    <w:rsid w:val="00160EDD"/>
    <w:rsid w:val="00165B87"/>
    <w:rsid w:val="00166253"/>
    <w:rsid w:val="001666E4"/>
    <w:rsid w:val="00167277"/>
    <w:rsid w:val="00170ECD"/>
    <w:rsid w:val="00173AA0"/>
    <w:rsid w:val="0017592E"/>
    <w:rsid w:val="00177421"/>
    <w:rsid w:val="001777DA"/>
    <w:rsid w:val="00177D5B"/>
    <w:rsid w:val="001803E7"/>
    <w:rsid w:val="00180A06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E70"/>
    <w:rsid w:val="001B5426"/>
    <w:rsid w:val="001C17A3"/>
    <w:rsid w:val="001C384C"/>
    <w:rsid w:val="001C5E18"/>
    <w:rsid w:val="001C5F65"/>
    <w:rsid w:val="001C63EF"/>
    <w:rsid w:val="001C759E"/>
    <w:rsid w:val="001C7725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54B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021B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06A8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0C13"/>
    <w:rsid w:val="002D0C2D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4784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5BC8"/>
    <w:rsid w:val="00337F2D"/>
    <w:rsid w:val="00340491"/>
    <w:rsid w:val="0034197E"/>
    <w:rsid w:val="0034222B"/>
    <w:rsid w:val="00343AC5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BB6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0C0C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450C"/>
    <w:rsid w:val="00405065"/>
    <w:rsid w:val="004051FA"/>
    <w:rsid w:val="00405227"/>
    <w:rsid w:val="00405F44"/>
    <w:rsid w:val="004118E7"/>
    <w:rsid w:val="00412533"/>
    <w:rsid w:val="00412784"/>
    <w:rsid w:val="004139B1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45C0"/>
    <w:rsid w:val="00446AD6"/>
    <w:rsid w:val="00450665"/>
    <w:rsid w:val="00452AD5"/>
    <w:rsid w:val="004532E1"/>
    <w:rsid w:val="00457D8D"/>
    <w:rsid w:val="0046472D"/>
    <w:rsid w:val="00471C6C"/>
    <w:rsid w:val="0047798D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A59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4613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6C00"/>
    <w:rsid w:val="005D7860"/>
    <w:rsid w:val="005E196D"/>
    <w:rsid w:val="005E1D98"/>
    <w:rsid w:val="005E1DB7"/>
    <w:rsid w:val="005E2F13"/>
    <w:rsid w:val="005E31BE"/>
    <w:rsid w:val="005E434A"/>
    <w:rsid w:val="005E48FB"/>
    <w:rsid w:val="005E6BDF"/>
    <w:rsid w:val="005F0148"/>
    <w:rsid w:val="005F25EA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32E6"/>
    <w:rsid w:val="0063480C"/>
    <w:rsid w:val="006409FE"/>
    <w:rsid w:val="006422CC"/>
    <w:rsid w:val="0064494E"/>
    <w:rsid w:val="00645540"/>
    <w:rsid w:val="00645E30"/>
    <w:rsid w:val="0065288A"/>
    <w:rsid w:val="00652E72"/>
    <w:rsid w:val="0065388C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523"/>
    <w:rsid w:val="006838C9"/>
    <w:rsid w:val="00685938"/>
    <w:rsid w:val="0068635B"/>
    <w:rsid w:val="006870C7"/>
    <w:rsid w:val="00691744"/>
    <w:rsid w:val="006923A2"/>
    <w:rsid w:val="00692F56"/>
    <w:rsid w:val="0069331E"/>
    <w:rsid w:val="0069500A"/>
    <w:rsid w:val="0069532C"/>
    <w:rsid w:val="0069741D"/>
    <w:rsid w:val="006A0E54"/>
    <w:rsid w:val="006A1113"/>
    <w:rsid w:val="006A364C"/>
    <w:rsid w:val="006A3B86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E9"/>
    <w:rsid w:val="00733CB3"/>
    <w:rsid w:val="00733EF3"/>
    <w:rsid w:val="00733F4E"/>
    <w:rsid w:val="007378AF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5BC6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56042"/>
    <w:rsid w:val="008563F4"/>
    <w:rsid w:val="00860751"/>
    <w:rsid w:val="008612B3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562E"/>
    <w:rsid w:val="0087674F"/>
    <w:rsid w:val="008772C9"/>
    <w:rsid w:val="00877E46"/>
    <w:rsid w:val="00880C4E"/>
    <w:rsid w:val="00881475"/>
    <w:rsid w:val="008823CF"/>
    <w:rsid w:val="0088367A"/>
    <w:rsid w:val="00884007"/>
    <w:rsid w:val="00890A6B"/>
    <w:rsid w:val="00892801"/>
    <w:rsid w:val="00892976"/>
    <w:rsid w:val="00893EB8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2F01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564B"/>
    <w:rsid w:val="0090619C"/>
    <w:rsid w:val="0090622E"/>
    <w:rsid w:val="0090727D"/>
    <w:rsid w:val="009076E9"/>
    <w:rsid w:val="00907C84"/>
    <w:rsid w:val="00910818"/>
    <w:rsid w:val="0091144C"/>
    <w:rsid w:val="00911BE9"/>
    <w:rsid w:val="00915205"/>
    <w:rsid w:val="00922173"/>
    <w:rsid w:val="00922D03"/>
    <w:rsid w:val="00923EAC"/>
    <w:rsid w:val="00924B38"/>
    <w:rsid w:val="00925815"/>
    <w:rsid w:val="00925A48"/>
    <w:rsid w:val="009272A8"/>
    <w:rsid w:val="00932A75"/>
    <w:rsid w:val="009341A0"/>
    <w:rsid w:val="00935014"/>
    <w:rsid w:val="009355D8"/>
    <w:rsid w:val="00936AAE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9E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0092"/>
    <w:rsid w:val="00A04BC9"/>
    <w:rsid w:val="00A052AB"/>
    <w:rsid w:val="00A05E01"/>
    <w:rsid w:val="00A06E1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2AC5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17D"/>
    <w:rsid w:val="00A91E51"/>
    <w:rsid w:val="00A91EB8"/>
    <w:rsid w:val="00A9388F"/>
    <w:rsid w:val="00A96E38"/>
    <w:rsid w:val="00A97373"/>
    <w:rsid w:val="00AA114A"/>
    <w:rsid w:val="00AA31C4"/>
    <w:rsid w:val="00AA624B"/>
    <w:rsid w:val="00AA63CC"/>
    <w:rsid w:val="00AB05E4"/>
    <w:rsid w:val="00AB0982"/>
    <w:rsid w:val="00AB11EF"/>
    <w:rsid w:val="00AB2CA5"/>
    <w:rsid w:val="00AB5AB2"/>
    <w:rsid w:val="00AB5C46"/>
    <w:rsid w:val="00AB6542"/>
    <w:rsid w:val="00AC1221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5CB"/>
    <w:rsid w:val="00AD6B50"/>
    <w:rsid w:val="00AD757D"/>
    <w:rsid w:val="00AE40AA"/>
    <w:rsid w:val="00AF24EC"/>
    <w:rsid w:val="00AF33CD"/>
    <w:rsid w:val="00AF3F4D"/>
    <w:rsid w:val="00AF58F0"/>
    <w:rsid w:val="00AF67F8"/>
    <w:rsid w:val="00AF7181"/>
    <w:rsid w:val="00AF71DC"/>
    <w:rsid w:val="00B0062E"/>
    <w:rsid w:val="00B00D7D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631C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24AA"/>
    <w:rsid w:val="00BB30A0"/>
    <w:rsid w:val="00BB48EB"/>
    <w:rsid w:val="00BB66AB"/>
    <w:rsid w:val="00BC0539"/>
    <w:rsid w:val="00BC381E"/>
    <w:rsid w:val="00BC5905"/>
    <w:rsid w:val="00BC5A96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074D8"/>
    <w:rsid w:val="00C102F1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18"/>
    <w:rsid w:val="00C41C92"/>
    <w:rsid w:val="00C44269"/>
    <w:rsid w:val="00C44564"/>
    <w:rsid w:val="00C461B0"/>
    <w:rsid w:val="00C505DB"/>
    <w:rsid w:val="00C52E4B"/>
    <w:rsid w:val="00C54709"/>
    <w:rsid w:val="00C55C60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34D5"/>
    <w:rsid w:val="00CA414B"/>
    <w:rsid w:val="00CA485B"/>
    <w:rsid w:val="00CA5C12"/>
    <w:rsid w:val="00CA6442"/>
    <w:rsid w:val="00CA747B"/>
    <w:rsid w:val="00CA7C63"/>
    <w:rsid w:val="00CB0A07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F82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358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270C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07F7A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1E1B"/>
    <w:rsid w:val="00E33AD4"/>
    <w:rsid w:val="00E345F0"/>
    <w:rsid w:val="00E35E80"/>
    <w:rsid w:val="00E366A4"/>
    <w:rsid w:val="00E40998"/>
    <w:rsid w:val="00E40E07"/>
    <w:rsid w:val="00E42A69"/>
    <w:rsid w:val="00E42B1E"/>
    <w:rsid w:val="00E43C9F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1F4"/>
    <w:rsid w:val="00E76491"/>
    <w:rsid w:val="00E76517"/>
    <w:rsid w:val="00E803BB"/>
    <w:rsid w:val="00E81CFA"/>
    <w:rsid w:val="00E82209"/>
    <w:rsid w:val="00E837B9"/>
    <w:rsid w:val="00E83AEF"/>
    <w:rsid w:val="00E854F4"/>
    <w:rsid w:val="00E91738"/>
    <w:rsid w:val="00E927B8"/>
    <w:rsid w:val="00E93F52"/>
    <w:rsid w:val="00E979E0"/>
    <w:rsid w:val="00EA1ADA"/>
    <w:rsid w:val="00EA2A65"/>
    <w:rsid w:val="00EA31BD"/>
    <w:rsid w:val="00EA4C34"/>
    <w:rsid w:val="00EA4EB6"/>
    <w:rsid w:val="00EA6064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3E2C"/>
    <w:rsid w:val="00EE0EA8"/>
    <w:rsid w:val="00EE16DD"/>
    <w:rsid w:val="00EE233B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07186"/>
    <w:rsid w:val="00F10F3D"/>
    <w:rsid w:val="00F13329"/>
    <w:rsid w:val="00F146C0"/>
    <w:rsid w:val="00F15C2B"/>
    <w:rsid w:val="00F17DA6"/>
    <w:rsid w:val="00F219DF"/>
    <w:rsid w:val="00F22C86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6EE"/>
    <w:rsid w:val="00F80FDC"/>
    <w:rsid w:val="00F81EB4"/>
    <w:rsid w:val="00F82AC5"/>
    <w:rsid w:val="00F834F0"/>
    <w:rsid w:val="00F842D9"/>
    <w:rsid w:val="00F85022"/>
    <w:rsid w:val="00F85508"/>
    <w:rsid w:val="00F90858"/>
    <w:rsid w:val="00F968D2"/>
    <w:rsid w:val="00F96DF4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612"/>
    <w:rsid w:val="00FF682B"/>
    <w:rsid w:val="00FF7AF8"/>
    <w:rsid w:val="00FF7E13"/>
    <w:rsid w:val="3F57B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1A06F"/>
  <w15:docId w15:val="{A7BFEE97-203F-4EE8-9DD2-5CC39D2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64C"/>
    <w:pPr>
      <w:spacing w:after="120"/>
    </w:pPr>
    <w:rPr>
      <w:rFonts w:ascii="Calibri" w:eastAsia="Calibri" w:hAnsi="Calibri"/>
      <w:color w:val="000000"/>
      <w:sz w:val="22"/>
      <w:szCs w:val="22"/>
    </w:rPr>
  </w:style>
  <w:style w:type="paragraph" w:styleId="Heading1">
    <w:name w:val="heading 1"/>
    <w:next w:val="BodyText"/>
    <w:link w:val="Heading1Char"/>
    <w:uiPriority w:val="1"/>
    <w:qFormat/>
    <w:rsid w:val="00ED3E2C"/>
    <w:pPr>
      <w:keepNext/>
      <w:keepLines/>
      <w:spacing w:before="360" w:after="60"/>
      <w:outlineLvl w:val="0"/>
    </w:pPr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paragraph" w:styleId="Heading2">
    <w:name w:val="heading 2"/>
    <w:next w:val="BodyText"/>
    <w:link w:val="Heading2Char"/>
    <w:uiPriority w:val="1"/>
    <w:qFormat/>
    <w:rsid w:val="008563F4"/>
    <w:pPr>
      <w:keepNext/>
      <w:keepLines/>
      <w:numPr>
        <w:ilvl w:val="1"/>
      </w:numPr>
      <w:spacing w:before="240" w:after="120"/>
      <w:outlineLvl w:val="1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8563F4"/>
    <w:pPr>
      <w:keepNext/>
      <w:keepLines/>
      <w:numPr>
        <w:ilvl w:val="2"/>
      </w:numPr>
      <w:spacing w:before="180" w:after="60"/>
      <w:outlineLvl w:val="2"/>
    </w:pPr>
    <w:rPr>
      <w:rFonts w:ascii="Calibri" w:eastAsia="Calibri" w:hAnsi="Calibri" w:cs="Arial"/>
      <w:b/>
      <w:bCs/>
      <w:sz w:val="24"/>
      <w:szCs w:val="26"/>
    </w:rPr>
  </w:style>
  <w:style w:type="paragraph" w:styleId="Heading4">
    <w:name w:val="heading 4"/>
    <w:next w:val="BodyText"/>
    <w:link w:val="Heading4Char"/>
    <w:uiPriority w:val="1"/>
    <w:qFormat/>
    <w:rsid w:val="005F2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42A59"/>
    <w:pPr>
      <w:tabs>
        <w:tab w:val="center" w:pos="4153"/>
        <w:tab w:val="right" w:pos="8306"/>
      </w:tabs>
    </w:pPr>
    <w:rPr>
      <w:noProof/>
      <w:color w:val="757579" w:themeColor="accent3"/>
      <w:sz w:val="18"/>
      <w:szCs w:val="18"/>
    </w:rPr>
  </w:style>
  <w:style w:type="table" w:styleId="TableGrid">
    <w:name w:val="Table Grid"/>
    <w:basedOn w:val="TableNormal"/>
    <w:uiPriority w:val="9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155C4D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ED3E2C"/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563F4"/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563F4"/>
    <w:rPr>
      <w:rFonts w:ascii="Calibri" w:eastAsia="Calibri" w:hAnsi="Calibri" w:cs="Arial"/>
      <w:b/>
      <w:bCs/>
      <w:sz w:val="24"/>
      <w:szCs w:val="26"/>
    </w:rPr>
  </w:style>
  <w:style w:type="paragraph" w:styleId="ListBullet">
    <w:name w:val="List Bullet"/>
    <w:basedOn w:val="BodyText"/>
    <w:uiPriority w:val="2"/>
    <w:qFormat/>
    <w:rsid w:val="00C41C18"/>
    <w:pPr>
      <w:numPr>
        <w:numId w:val="11"/>
      </w:numPr>
      <w:tabs>
        <w:tab w:val="left" w:pos="397"/>
      </w:tabs>
      <w:ind w:left="198" w:hanging="198"/>
      <w:contextualSpacing/>
    </w:pPr>
  </w:style>
  <w:style w:type="paragraph" w:styleId="ListNumber">
    <w:name w:val="List Number"/>
    <w:basedOn w:val="BodyText"/>
    <w:uiPriority w:val="2"/>
    <w:qFormat/>
    <w:rsid w:val="00C41C18"/>
    <w:pPr>
      <w:numPr>
        <w:numId w:val="14"/>
      </w:numPr>
      <w:tabs>
        <w:tab w:val="clear" w:pos="227"/>
        <w:tab w:val="left" w:pos="397"/>
      </w:tabs>
      <w:ind w:left="397" w:hanging="397"/>
      <w:contextualSpacing/>
    </w:pPr>
  </w:style>
  <w:style w:type="paragraph" w:styleId="ListBullet2">
    <w:name w:val="List Bullet 2"/>
    <w:basedOn w:val="ListBullet"/>
    <w:uiPriority w:val="2"/>
    <w:qFormat/>
    <w:rsid w:val="00C41C18"/>
    <w:pPr>
      <w:numPr>
        <w:ilvl w:val="1"/>
      </w:numPr>
      <w:tabs>
        <w:tab w:val="clear" w:pos="397"/>
        <w:tab w:val="left" w:pos="794"/>
      </w:tabs>
      <w:ind w:left="454" w:hanging="227"/>
    </w:pPr>
  </w:style>
  <w:style w:type="paragraph" w:styleId="ListBullet3">
    <w:name w:val="List Bullet 3"/>
    <w:basedOn w:val="ListBullet2"/>
    <w:uiPriority w:val="2"/>
    <w:rsid w:val="00C41C18"/>
    <w:pPr>
      <w:numPr>
        <w:ilvl w:val="0"/>
        <w:numId w:val="15"/>
      </w:numPr>
      <w:tabs>
        <w:tab w:val="clear" w:pos="794"/>
        <w:tab w:val="left" w:pos="851"/>
      </w:tabs>
      <w:ind w:left="681" w:hanging="227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052490"/>
    <w:pPr>
      <w:keepLines/>
      <w:spacing w:after="240" w:line="240" w:lineRule="auto"/>
    </w:pPr>
    <w:rPr>
      <w:b/>
      <w:bCs/>
      <w:color w:val="757579" w:themeColor="accent3"/>
      <w:sz w:val="18"/>
      <w:szCs w:val="18"/>
    </w:rPr>
  </w:style>
  <w:style w:type="paragraph" w:styleId="BodyText">
    <w:name w:val="Body Text"/>
    <w:link w:val="BodyTextChar"/>
    <w:qFormat/>
    <w:rsid w:val="008563F4"/>
    <w:pPr>
      <w:spacing w:before="60" w:after="60" w:line="264" w:lineRule="auto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8563F4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E31E1B"/>
    <w:pPr>
      <w:numPr>
        <w:numId w:val="16"/>
      </w:numPr>
      <w:tabs>
        <w:tab w:val="clear" w:pos="397"/>
      </w:tabs>
      <w:ind w:left="1021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E31E1B"/>
    <w:pPr>
      <w:numPr>
        <w:numId w:val="18"/>
      </w:numPr>
      <w:tabs>
        <w:tab w:val="left" w:pos="794"/>
      </w:tabs>
      <w:ind w:left="737" w:hanging="340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5F25EA"/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2A59"/>
    <w:rPr>
      <w:rFonts w:ascii="Calibri" w:eastAsia="Calibri" w:hAnsi="Calibri"/>
      <w:noProof/>
      <w:color w:val="757579" w:themeColor="accent3"/>
      <w:sz w:val="18"/>
      <w:szCs w:val="18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Boxedheading">
    <w:name w:val="Boxed heading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sz w:val="24"/>
      <w:szCs w:val="28"/>
    </w:rPr>
  </w:style>
  <w:style w:type="paragraph" w:customStyle="1" w:styleId="Boxedtext">
    <w:name w:val="Boxed text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Cs w:val="24"/>
    </w:rPr>
  </w:style>
  <w:style w:type="paragraph" w:customStyle="1" w:styleId="FactsheetDate">
    <w:name w:val="Factsheet Date"/>
    <w:basedOn w:val="BodyText"/>
    <w:uiPriority w:val="8"/>
    <w:rsid w:val="00E761F4"/>
    <w:pPr>
      <w:pBdr>
        <w:bottom w:val="single" w:sz="4" w:space="4" w:color="001D34" w:themeColor="accent2"/>
      </w:pBdr>
      <w:spacing w:before="0" w:after="360" w:line="240" w:lineRule="auto"/>
    </w:pPr>
    <w:rPr>
      <w:b/>
    </w:rPr>
  </w:style>
  <w:style w:type="paragraph" w:customStyle="1" w:styleId="Factsheetintroduction">
    <w:name w:val="Factsheet introduction"/>
    <w:next w:val="BodyText"/>
    <w:uiPriority w:val="8"/>
    <w:qFormat/>
    <w:rsid w:val="00FF1612"/>
    <w:pPr>
      <w:spacing w:before="240" w:after="480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customStyle="1" w:styleId="BackCoverContactHeading">
    <w:name w:val="BackCover ContactHeading"/>
    <w:next w:val="BackCoverContactDetails"/>
    <w:uiPriority w:val="18"/>
    <w:qFormat/>
    <w:rsid w:val="00FF1612"/>
    <w:pPr>
      <w:spacing w:after="60"/>
    </w:pPr>
    <w:rPr>
      <w:rFonts w:ascii="Calibri" w:eastAsia="Calibri" w:hAnsi="Calibri"/>
      <w:b/>
      <w:sz w:val="18"/>
    </w:rPr>
  </w:style>
  <w:style w:type="paragraph" w:customStyle="1" w:styleId="BackCoverContactDetails">
    <w:name w:val="BackCover ContactDetails"/>
    <w:uiPriority w:val="18"/>
    <w:qFormat/>
    <w:rsid w:val="00E91738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customStyle="1" w:styleId="BackCoverContactBold">
    <w:name w:val="BackCover ContactBold"/>
    <w:basedOn w:val="DefaultParagraphFont"/>
    <w:uiPriority w:val="18"/>
    <w:rsid w:val="001B2E70"/>
    <w:rPr>
      <w:b/>
    </w:rPr>
  </w:style>
  <w:style w:type="paragraph" w:customStyle="1" w:styleId="AppendixHeading1base">
    <w:name w:val="Appendix Heading 1 base"/>
    <w:uiPriority w:val="20"/>
    <w:semiHidden/>
    <w:qFormat/>
    <w:rsid w:val="00E82209"/>
    <w:pPr>
      <w:keepNext/>
      <w:pageBreakBefore/>
      <w:numPr>
        <w:numId w:val="19"/>
      </w:numPr>
      <w:tabs>
        <w:tab w:val="left" w:pos="2268"/>
      </w:tabs>
    </w:pPr>
    <w:rPr>
      <w:rFonts w:ascii="Calibri" w:eastAsiaTheme="majorEastAsia" w:hAnsi="Calibri" w:cstheme="majorBidi"/>
      <w:b/>
      <w:bCs/>
      <w:color w:val="00A9CE" w:themeColor="accent1"/>
      <w:sz w:val="44"/>
      <w:szCs w:val="28"/>
    </w:rPr>
  </w:style>
  <w:style w:type="paragraph" w:customStyle="1" w:styleId="AppendixHeading2">
    <w:name w:val="Appendix Heading 2"/>
    <w:basedOn w:val="Heading2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iCs w:val="0"/>
      <w:sz w:val="32"/>
      <w:szCs w:val="26"/>
    </w:rPr>
  </w:style>
  <w:style w:type="paragraph" w:customStyle="1" w:styleId="AppendixHeading3">
    <w:name w:val="Appendix Heading 3"/>
    <w:basedOn w:val="Heading3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sz w:val="26"/>
    </w:rPr>
  </w:style>
  <w:style w:type="paragraph" w:customStyle="1" w:styleId="Imageplacement">
    <w:name w:val="Image placement"/>
    <w:uiPriority w:val="4"/>
    <w:qFormat/>
    <w:rsid w:val="000B10B6"/>
    <w:pPr>
      <w:spacing w:before="360"/>
      <w:ind w:left="-28"/>
    </w:pPr>
    <w:rPr>
      <w:rFonts w:ascii="Calibri" w:eastAsia="Calibri" w:hAnsi="Calibri"/>
      <w:color w:val="000000"/>
      <w:szCs w:val="22"/>
    </w:rPr>
  </w:style>
  <w:style w:type="paragraph" w:customStyle="1" w:styleId="Boxedlistbullet">
    <w:name w:val="Boxed list bullet"/>
    <w:basedOn w:val="Boxedtext"/>
    <w:uiPriority w:val="19"/>
    <w:qFormat/>
    <w:rsid w:val="0021554B"/>
    <w:pPr>
      <w:numPr>
        <w:numId w:val="20"/>
      </w:numPr>
      <w:spacing w:before="0" w:after="0"/>
      <w:ind w:left="454" w:hanging="227"/>
      <w:contextualSpacing/>
    </w:pPr>
  </w:style>
  <w:style w:type="paragraph" w:styleId="Revision">
    <w:name w:val="Revision"/>
    <w:hidden/>
    <w:uiPriority w:val="99"/>
    <w:semiHidden/>
    <w:rsid w:val="00BB48EB"/>
    <w:rPr>
      <w:rFonts w:ascii="Calibri" w:eastAsia="Calibri" w:hAnsi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B4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8EB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8EB"/>
    <w:rPr>
      <w:rFonts w:ascii="Calibri" w:eastAsia="Calibri" w:hAnsi="Calibri"/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E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csiro.au/mro/observatory-docu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012\AppData\Roaming\Microsoft\Templates\Factsheet%20Simple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f3b62-5306-4c55-aaee-ffabc7e53dc3" xsi:nil="true"/>
    <lcf76f155ced4ddcb4097134ff3c332f xmlns="8d291c7a-3d5c-4ca3-a4eb-bc908a8e60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C85749773DB4D8CA26A010CC597E2" ma:contentTypeVersion="15" ma:contentTypeDescription="Create a new document." ma:contentTypeScope="" ma:versionID="98718646b77e79d8fa0f30a3012e562d">
  <xsd:schema xmlns:xsd="http://www.w3.org/2001/XMLSchema" xmlns:xs="http://www.w3.org/2001/XMLSchema" xmlns:p="http://schemas.microsoft.com/office/2006/metadata/properties" xmlns:ns2="8d291c7a-3d5c-4ca3-a4eb-bc908a8e60ce" xmlns:ns3="3d2f3b62-5306-4c55-aaee-ffabc7e53dc3" targetNamespace="http://schemas.microsoft.com/office/2006/metadata/properties" ma:root="true" ma:fieldsID="1625c2d55f4275f1f9f70cfd7d578d71" ns2:_="" ns3:_="">
    <xsd:import namespace="8d291c7a-3d5c-4ca3-a4eb-bc908a8e60ce"/>
    <xsd:import namespace="3d2f3b62-5306-4c55-aaee-ffabc7e53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91c7a-3d5c-4ca3-a4eb-bc908a8e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3b62-5306-4c55-aaee-ffabc7e53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4b040-7df0-42da-8ee2-ba352c62c20d}" ma:internalName="TaxCatchAll" ma:showField="CatchAllData" ma:web="3d2f3b62-5306-4c55-aaee-ffabc7e53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900F-846F-4FA7-9095-6432175D1E83}">
  <ds:schemaRefs>
    <ds:schemaRef ds:uri="http://schemas.microsoft.com/office/2006/metadata/properties"/>
    <ds:schemaRef ds:uri="http://schemas.microsoft.com/office/infopath/2007/PartnerControls"/>
    <ds:schemaRef ds:uri="3d2f3b62-5306-4c55-aaee-ffabc7e53dc3"/>
    <ds:schemaRef ds:uri="8d291c7a-3d5c-4ca3-a4eb-bc908a8e60ce"/>
  </ds:schemaRefs>
</ds:datastoreItem>
</file>

<file path=customXml/itemProps2.xml><?xml version="1.0" encoding="utf-8"?>
<ds:datastoreItem xmlns:ds="http://schemas.openxmlformats.org/officeDocument/2006/customXml" ds:itemID="{19A9A826-B65B-421A-8193-66D15DF81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91c7a-3d5c-4ca3-a4eb-bc908a8e60ce"/>
    <ds:schemaRef ds:uri="3d2f3b62-5306-4c55-aaee-ffabc7e53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6B261-8700-487F-AA45-174FB4687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072D2-B5C3-483C-AA14-5789320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Simple.dotx</Template>
  <TotalTime>3</TotalTime>
  <Pages>3</Pages>
  <Words>700</Words>
  <Characters>3995</Characters>
  <Application>Microsoft Office Word</Application>
  <DocSecurity>0</DocSecurity>
  <Lines>33</Lines>
  <Paragraphs>9</Paragraphs>
  <ScaleCrop>false</ScaleCrop>
  <Company>CSIRO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</dc:title>
  <dc:creator>Svenson, Nic (S&amp;A, Kensington WA)</dc:creator>
  <cp:lastModifiedBy>Svenson, Nic (S&amp;A, Kensington WA)</cp:lastModifiedBy>
  <cp:revision>8</cp:revision>
  <cp:lastPrinted>2012-02-01T05:32:00Z</cp:lastPrinted>
  <dcterms:created xsi:type="dcterms:W3CDTF">2023-02-17T06:00:00Z</dcterms:created>
  <dcterms:modified xsi:type="dcterms:W3CDTF">2023-02-21T07:21:00Z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0x010100B67C85749773DB4D8CA26A010CC597E2</vt:lpwstr>
  </property>
  <property fmtid="{D5CDD505-2E9C-101B-9397-08002B2CF9AE}" pid="3" name="MediaServiceImageTags">
    <vt:lpwstr/>
  </property>
</Properties>
</file>