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2ADB" w:rsidRPr="00CD2ADB" w:rsidRDefault="00CD2ADB">
      <w:pPr>
        <w:rPr>
          <w:b/>
        </w:rPr>
      </w:pPr>
      <w:r>
        <w:rPr>
          <w:b/>
        </w:rPr>
        <w:t>Metrics for reef cooling loads.</w:t>
      </w:r>
    </w:p>
    <w:p w:rsidR="00F65444" w:rsidRDefault="00F65444">
      <w:r>
        <w:t>Two principle cooling load metrics are calculated: Site Cooling Load (SCL) that is useful for small scale intervention such as a patch reef, and Reef Cooling Load (RCL) that considers the cooling of the full depth of water above a</w:t>
      </w:r>
      <w:r w:rsidR="009A6416">
        <w:t>n entire</w:t>
      </w:r>
      <w:r>
        <w:t xml:space="preserve"> reef.</w:t>
      </w:r>
    </w:p>
    <w:p w:rsidR="00100CDC" w:rsidRDefault="00CD2ADB">
      <w:r>
        <w:t>The site cooling load (SCL</w:t>
      </w:r>
      <w:r w:rsidR="000125CF">
        <w:t>, J m</w:t>
      </w:r>
      <w:r w:rsidR="000125CF">
        <w:rPr>
          <w:vertAlign w:val="superscript"/>
        </w:rPr>
        <w:t>-2</w:t>
      </w:r>
      <w:r w:rsidR="000125CF">
        <w:t xml:space="preserve"> s</w:t>
      </w:r>
      <w:r w:rsidR="000125CF">
        <w:rPr>
          <w:vertAlign w:val="superscript"/>
        </w:rPr>
        <w:t>-1</w:t>
      </w:r>
      <w:r w:rsidR="000125CF">
        <w:t xml:space="preserve"> = W m</w:t>
      </w:r>
      <w:r w:rsidR="000125CF">
        <w:rPr>
          <w:vertAlign w:val="superscript"/>
        </w:rPr>
        <w:t>-2</w:t>
      </w:r>
      <w:r>
        <w:t xml:space="preserve">) </w:t>
      </w:r>
      <w:r w:rsidR="00EC42D3">
        <w:t xml:space="preserve">required to be applied for 1 m upstream of the site </w:t>
      </w:r>
      <w:r>
        <w:t>is given by:</w:t>
      </w:r>
    </w:p>
    <w:p w:rsidR="00CD2ADB" w:rsidRDefault="00CD2ADB" w:rsidP="00CD2ADB">
      <w:pPr>
        <w:ind w:firstLine="720"/>
      </w:pPr>
      <w:r>
        <w:t xml:space="preserve"> </w:t>
      </w:r>
      <m:oMath>
        <m:r>
          <w:rPr>
            <w:rFonts w:ascii="Cambria Math" w:hAnsi="Cambria Math"/>
          </w:rPr>
          <m:t xml:space="preserve">SCL=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ρ</m:t>
        </m:r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bot</m:t>
            </m:r>
          </m:sub>
          <m:sup>
            <m:r>
              <w:rPr>
                <w:rFonts w:ascii="Cambria Math" w:hAnsi="Cambria Math"/>
              </w:rPr>
              <m:t>top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/>
              </w:rPr>
              <w:sym w:font="Symbol" w:char="F044"/>
            </m:r>
            <m:r>
              <m:rPr>
                <m:sty m:val="p"/>
              </m:rPr>
              <w:rPr>
                <w:rFonts w:ascii="Cambria Math" w:hAnsi="Cambria Math"/>
              </w:rPr>
              <m:t>T u dz</m:t>
            </m:r>
          </m:e>
        </m:nary>
      </m:oMath>
      <w:r>
        <w:t xml:space="preserve">  </w:t>
      </w:r>
    </w:p>
    <w:p w:rsidR="00133C5C" w:rsidRDefault="00F6099A" w:rsidP="00CD2ADB">
      <w:r>
        <w:t>w</w:t>
      </w:r>
      <w:r w:rsidR="00CD2ADB">
        <w:t xml:space="preserve">here </w:t>
      </w:r>
      <w:r w:rsidR="00CD2ADB">
        <w:sym w:font="Symbol" w:char="F044"/>
      </w:r>
      <w:r w:rsidR="00CD2ADB">
        <w:t xml:space="preserve">T is the difference between the present value and 1 </w:t>
      </w:r>
      <w:r w:rsidR="00133C5C">
        <w:sym w:font="Symbol" w:char="F0B0"/>
      </w:r>
      <w:r w:rsidR="00133C5C">
        <w:t>C</w:t>
      </w:r>
      <w:r w:rsidR="00133C5C">
        <w:t xml:space="preserve"> </w:t>
      </w:r>
      <w:r w:rsidR="00CD2ADB">
        <w:t>above the 15 Jan</w:t>
      </w:r>
      <w:r w:rsidR="00133C5C">
        <w:t>uary</w:t>
      </w:r>
      <w:r w:rsidR="00CD2ADB">
        <w:t xml:space="preserve"> climatological mean, </w:t>
      </w:r>
      <w:proofErr w:type="spellStart"/>
      <w:r w:rsidR="00CD2ADB" w:rsidRPr="00CD2ADB">
        <w:rPr>
          <w:i/>
        </w:rPr>
        <w:t>C</w:t>
      </w:r>
      <w:r w:rsidR="00CD2ADB" w:rsidRPr="00CD2ADB">
        <w:rPr>
          <w:i/>
          <w:vertAlign w:val="subscript"/>
        </w:rPr>
        <w:t>p</w:t>
      </w:r>
      <w:proofErr w:type="spellEnd"/>
      <w:r w:rsidR="00CD2ADB">
        <w:rPr>
          <w:i/>
          <w:vertAlign w:val="subscript"/>
        </w:rPr>
        <w:t xml:space="preserve"> </w:t>
      </w:r>
      <w:r w:rsidR="00CD2ADB">
        <w:rPr>
          <w:i/>
        </w:rPr>
        <w:t xml:space="preserve"> </w:t>
      </w:r>
      <w:r w:rsidR="00CD2ADB">
        <w:t>is the heat capacity of seawater (</w:t>
      </w:r>
      <w:proofErr w:type="spellStart"/>
      <w:r w:rsidR="00CD2ADB" w:rsidRPr="00F65444">
        <w:rPr>
          <w:i/>
        </w:rPr>
        <w:t>C</w:t>
      </w:r>
      <w:r w:rsidR="00CD2ADB" w:rsidRPr="00F65444">
        <w:rPr>
          <w:i/>
          <w:vertAlign w:val="subscript"/>
        </w:rPr>
        <w:t>p</w:t>
      </w:r>
      <w:proofErr w:type="spellEnd"/>
      <w:r w:rsidR="00CD2ADB">
        <w:t xml:space="preserve"> = 4.186 x 10</w:t>
      </w:r>
      <w:r w:rsidR="00CD2ADB">
        <w:rPr>
          <w:vertAlign w:val="superscript"/>
        </w:rPr>
        <w:t>3</w:t>
      </w:r>
      <w:r w:rsidR="00CD2ADB">
        <w:t xml:space="preserve"> J </w:t>
      </w:r>
      <w:r w:rsidR="00CD2ADB">
        <w:sym w:font="Symbol" w:char="F0B0"/>
      </w:r>
      <w:r w:rsidR="00CD2ADB">
        <w:t>C</w:t>
      </w:r>
      <w:r w:rsidR="00CD2ADB">
        <w:rPr>
          <w:vertAlign w:val="superscript"/>
        </w:rPr>
        <w:t>-1</w:t>
      </w:r>
      <w:r w:rsidR="00CD2ADB">
        <w:t xml:space="preserve"> kg</w:t>
      </w:r>
      <w:r w:rsidR="00CD2ADB">
        <w:rPr>
          <w:vertAlign w:val="superscript"/>
        </w:rPr>
        <w:t>-1</w:t>
      </w:r>
      <w:r w:rsidR="00CD2ADB">
        <w:t xml:space="preserve">), </w:t>
      </w:r>
      <w:r w:rsidR="00CD2ADB">
        <w:sym w:font="Symbol" w:char="F072"/>
      </w:r>
      <w:r w:rsidR="00CD2ADB">
        <w:t xml:space="preserve"> is the density of seawater (</w:t>
      </w:r>
      <w:r w:rsidR="00CD2ADB">
        <w:sym w:font="Symbol" w:char="F072"/>
      </w:r>
      <w:r w:rsidR="00F65444">
        <w:t xml:space="preserve"> ~</w:t>
      </w:r>
      <w:r w:rsidR="00CD2ADB">
        <w:t xml:space="preserve"> 1000 kg m</w:t>
      </w:r>
      <w:r w:rsidR="00CD2ADB">
        <w:rPr>
          <w:vertAlign w:val="superscript"/>
        </w:rPr>
        <w:t>-3</w:t>
      </w:r>
      <w:r w:rsidR="00CD2ADB">
        <w:t xml:space="preserve">), z is </w:t>
      </w:r>
      <w:r w:rsidR="005C713D">
        <w:t>vertical co-ordinate (m), and top and bot are the top and bottom depths in metres.</w:t>
      </w:r>
      <w:r w:rsidR="00133C5C">
        <w:t xml:space="preserve"> This represents the per m</w:t>
      </w:r>
      <w:r w:rsidR="00133C5C">
        <w:rPr>
          <w:vertAlign w:val="superscript"/>
        </w:rPr>
        <w:t>2</w:t>
      </w:r>
      <w:r w:rsidR="00133C5C">
        <w:t xml:space="preserve"> rate of cooling that needs to be applied to the flow upstream of the site to achieve the target temperature – that is it is the rate needed to be applied for 1 m upstream of the site. If this </w:t>
      </w:r>
      <w:r w:rsidR="00E631F0">
        <w:t xml:space="preserve">cooling </w:t>
      </w:r>
      <w:r w:rsidR="00133C5C">
        <w:t xml:space="preserve">rate was applied </w:t>
      </w:r>
      <w:r w:rsidR="00E631F0">
        <w:t>over 1000 m upstream of the site</w:t>
      </w:r>
      <w:r w:rsidR="00133C5C">
        <w:t xml:space="preserve">, by for example a </w:t>
      </w:r>
      <w:r w:rsidR="00E631F0">
        <w:t xml:space="preserve">1000 m long </w:t>
      </w:r>
      <w:r w:rsidR="00133C5C">
        <w:t>shade cloth, then the area over that larger area would be SCL / 1000.</w:t>
      </w:r>
      <w:r w:rsidR="00CD2ADB">
        <w:t xml:space="preserve"> </w:t>
      </w:r>
    </w:p>
    <w:p w:rsidR="00600C2C" w:rsidRDefault="00CD2ADB" w:rsidP="00CD2ADB">
      <w:r>
        <w:t xml:space="preserve">SCL quantifies to the energy need to be extracted from a </w:t>
      </w:r>
      <w:r w:rsidR="00F6099A">
        <w:t xml:space="preserve">full depth </w:t>
      </w:r>
      <w:r>
        <w:t>flow</w:t>
      </w:r>
      <w:r w:rsidR="00F65444">
        <w:t xml:space="preserve"> impacting on a site</w:t>
      </w:r>
      <w:r>
        <w:t xml:space="preserve"> to meet the </w:t>
      </w:r>
      <w:r w:rsidR="005C713D">
        <w:t>temperatu</w:t>
      </w:r>
      <w:r w:rsidR="00F65444">
        <w:t xml:space="preserve">re requirement every instant. Implicit in this calculation is </w:t>
      </w:r>
      <w:r w:rsidR="005C713D">
        <w:t xml:space="preserve">that there is no </w:t>
      </w:r>
      <w:r w:rsidR="00020916">
        <w:t xml:space="preserve">artificial </w:t>
      </w:r>
      <w:r w:rsidR="005C713D">
        <w:t xml:space="preserve">cooling on the reef except </w:t>
      </w:r>
      <w:r w:rsidR="00020916">
        <w:t xml:space="preserve">on the flow </w:t>
      </w:r>
      <w:r w:rsidR="00F65444">
        <w:t xml:space="preserve">directly upstream of </w:t>
      </w:r>
      <w:r w:rsidR="005C713D">
        <w:t>the site in question.</w:t>
      </w:r>
      <w:r w:rsidR="00F65444">
        <w:t xml:space="preserve"> This is a reasonable assumption if the water being cooled is unlikely to </w:t>
      </w:r>
      <w:r w:rsidR="00E631F0">
        <w:t>be return to the site by the circulation. The smaller the area being cooled, the less likely flow will return to the site.</w:t>
      </w:r>
    </w:p>
    <w:p w:rsidR="00F6099A" w:rsidRDefault="00D1348E" w:rsidP="00CD2ADB">
      <w:r>
        <w:t xml:space="preserve">The </w:t>
      </w:r>
      <w:r w:rsidR="00F237AA">
        <w:t xml:space="preserve">reef </w:t>
      </w:r>
      <w:r w:rsidR="00600C2C">
        <w:t xml:space="preserve">cooling </w:t>
      </w:r>
      <w:r w:rsidR="00F6099A">
        <w:t>load (RCL</w:t>
      </w:r>
      <w:r>
        <w:t>, J m</w:t>
      </w:r>
      <w:r>
        <w:rPr>
          <w:vertAlign w:val="superscript"/>
        </w:rPr>
        <w:t>-2</w:t>
      </w:r>
      <w:r>
        <w:t xml:space="preserve"> s</w:t>
      </w:r>
      <w:r>
        <w:rPr>
          <w:vertAlign w:val="superscript"/>
        </w:rPr>
        <w:t>-1</w:t>
      </w:r>
      <w:r>
        <w:t>) is given by</w:t>
      </w:r>
      <w:r w:rsidR="00F237AA">
        <w:t>:</w:t>
      </w:r>
    </w:p>
    <w:p w:rsidR="00600C2C" w:rsidRDefault="00F6099A" w:rsidP="00CD2ADB">
      <m:oMathPara>
        <m:oMath>
          <m:r>
            <w:rPr>
              <w:rFonts w:ascii="Cambria Math" w:hAnsi="Cambria Math"/>
            </w:rPr>
            <m:t xml:space="preserve">RCL= 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C</m:t>
              </m:r>
            </m:e>
            <m:sub>
              <m:r>
                <w:rPr>
                  <w:rFonts w:ascii="Cambria Math" w:hAnsi="Cambria Math"/>
                </w:rPr>
                <m:t>p</m:t>
              </m:r>
            </m:sub>
          </m:sSub>
          <m:r>
            <w:rPr>
              <w:rFonts w:ascii="Cambria Math" w:hAnsi="Cambria Math"/>
            </w:rPr>
            <m:t>ρ</m:t>
          </m:r>
          <m:nary>
            <m:naryPr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∆TV</m:t>
                  </m:r>
                </m:num>
                <m:den>
                  <m:r>
                    <w:rPr>
                      <w:rFonts w:ascii="Cambria Math" w:hAnsi="Cambria Math"/>
                    </w:rPr>
                    <m:t>Aτ</m:t>
                  </m:r>
                </m:den>
              </m:f>
            </m:e>
          </m:nary>
          <m:r>
            <w:rPr>
              <w:rFonts w:ascii="Cambria Math" w:hAnsi="Cambria Math"/>
            </w:rPr>
            <m:t>dz</m:t>
          </m:r>
        </m:oMath>
      </m:oMathPara>
    </w:p>
    <w:p w:rsidR="004A01A0" w:rsidRDefault="00020916" w:rsidP="00CD2ADB">
      <w:proofErr w:type="gramStart"/>
      <w:r>
        <w:t>where</w:t>
      </w:r>
      <w:proofErr w:type="gramEnd"/>
      <w:r>
        <w:t xml:space="preserve"> </w:t>
      </w:r>
      <w:r w:rsidR="004A01A0">
        <w:sym w:font="Symbol" w:char="F074"/>
      </w:r>
      <w:r w:rsidR="004A01A0">
        <w:t xml:space="preserve"> is the </w:t>
      </w:r>
      <w:r w:rsidR="00180949">
        <w:t>‘</w:t>
      </w:r>
      <w:r w:rsidR="00752A43">
        <w:t xml:space="preserve">reef </w:t>
      </w:r>
      <w:r w:rsidR="004A01A0">
        <w:t>age</w:t>
      </w:r>
      <w:r w:rsidR="00180949">
        <w:t>’</w:t>
      </w:r>
      <w:r w:rsidR="00752A43">
        <w:t>[d</w:t>
      </w:r>
      <w:r w:rsidR="00312A70">
        <w:t xml:space="preserve"> m</w:t>
      </w:r>
      <w:r w:rsidR="00312A70">
        <w:rPr>
          <w:vertAlign w:val="superscript"/>
        </w:rPr>
        <w:t>-3</w:t>
      </w:r>
      <w:r w:rsidR="00752A43">
        <w:t>]</w:t>
      </w:r>
      <w:r w:rsidR="004A01A0">
        <w:t>, as defined by:</w:t>
      </w:r>
    </w:p>
    <w:p w:rsidR="00F6099A" w:rsidRPr="00D1348E" w:rsidRDefault="00931CCB" w:rsidP="00CD2ADB"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∂τ</m:t>
              </m:r>
            </m:num>
            <m:den>
              <m:r>
                <w:rPr>
                  <w:rFonts w:ascii="Cambria Math" w:hAnsi="Cambria Math"/>
                </w:rPr>
                <m:t>∂t</m:t>
              </m:r>
            </m:den>
          </m:f>
          <m:r>
            <w:rPr>
              <w:rFonts w:ascii="Cambria Math" w:hAnsi="Cambria Math"/>
            </w:rPr>
            <m:t>+</m:t>
          </m:r>
          <m:r>
            <m:rPr>
              <m:sty m:val="bi"/>
            </m:rPr>
            <w:rPr>
              <w:rFonts w:ascii="Cambria Math" w:hAnsi="Cambria Math"/>
            </w:rPr>
            <m:t>u</m:t>
          </m:r>
          <m:r>
            <m:rPr>
              <m:sty m:val="p"/>
            </m:rPr>
            <w:rPr>
              <w:rFonts w:ascii="Cambria Math" w:hAnsi="Cambria Math"/>
            </w:rPr>
            <m:t>∙∇</m:t>
          </m:r>
          <m:r>
            <w:rPr>
              <w:rFonts w:ascii="Cambria Math" w:hAnsi="Cambria Math"/>
            </w:rPr>
            <m:t>τ=</m:t>
          </m:r>
          <m:r>
            <m:rPr>
              <m:sty m:val="p"/>
            </m:rPr>
            <w:rPr>
              <w:rFonts w:ascii="Cambria Math" w:hAnsi="Cambria Math"/>
            </w:rPr>
            <m:t>∇∙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</w:rPr>
                <m:t>∇ K</m:t>
              </m:r>
            </m:e>
          </m:d>
          <m:r>
            <m:rPr>
              <m:sty m:val="p"/>
            </m:rPr>
            <w:rPr>
              <w:rFonts w:ascii="Cambria Math" w:hAnsi="Cambria Math"/>
            </w:rPr>
            <m:t>τ</m:t>
          </m:r>
          <m:r>
            <w:rPr>
              <w:rFonts w:ascii="Cambria Math" w:hAnsi="Cambria Math"/>
            </w:rPr>
            <m:t xml:space="preserve">+ ∅, ∅=1 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</w:rPr>
                <m:t>above reef</m:t>
              </m:r>
            </m:e>
          </m:d>
          <m:r>
            <w:rPr>
              <w:rFonts w:ascii="Cambria Math" w:hAnsi="Cambria Math"/>
            </w:rPr>
            <m:t xml:space="preserve">, ∅=0 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</w:rPr>
                <m:t>open ocean</m:t>
              </m:r>
            </m:e>
          </m:d>
          <m:r>
            <w:rPr>
              <w:rFonts w:ascii="Cambria Math" w:hAnsi="Cambria Math"/>
            </w:rPr>
            <m:t xml:space="preserve"> </m:t>
          </m:r>
        </m:oMath>
      </m:oMathPara>
    </w:p>
    <w:p w:rsidR="00E631F0" w:rsidRDefault="00D7214C" w:rsidP="00CD2ADB">
      <w:proofErr w:type="gramStart"/>
      <w:r>
        <w:t>where</w:t>
      </w:r>
      <w:proofErr w:type="gramEnd"/>
      <w:r>
        <w:t xml:space="preserve"> </w:t>
      </w:r>
      <m:oMath>
        <m:r>
          <m:rPr>
            <m:sty m:val="p"/>
          </m:rPr>
          <w:rPr>
            <w:rFonts w:ascii="Cambria Math" w:hAnsi="Cambria Math"/>
          </w:rPr>
          <w:sym w:font="Symbol" w:char="F0D1"/>
        </m:r>
        <m:r>
          <m:rPr>
            <m:sty m:val="p"/>
          </m:rPr>
          <w:rPr>
            <w:rFonts w:ascii="Cambria Math" w:hAnsi="Cambria Math"/>
          </w:rPr>
          <m:t xml:space="preserve"> 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∂</m:t>
            </m:r>
          </m:num>
          <m:den>
            <m:r>
              <w:rPr>
                <w:rFonts w:ascii="Cambria Math" w:hAnsi="Cambria Math"/>
              </w:rPr>
              <m:t>∂x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∂</m:t>
            </m:r>
          </m:num>
          <m:den>
            <m:r>
              <w:rPr>
                <w:rFonts w:ascii="Cambria Math" w:hAnsi="Cambria Math"/>
              </w:rPr>
              <m:t>∂y</m:t>
            </m:r>
          </m:den>
        </m:f>
        <m:r>
          <w:rPr>
            <w:rFonts w:ascii="Cambria Math" w:hAnsi="Cambria Math"/>
          </w:rPr>
          <m:t>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∂</m:t>
            </m:r>
          </m:num>
          <m:den>
            <m:r>
              <w:rPr>
                <w:rFonts w:ascii="Cambria Math" w:hAnsi="Cambria Math"/>
              </w:rPr>
              <m:t>∂x</m:t>
            </m:r>
          </m:den>
        </m:f>
      </m:oMath>
      <w:r>
        <w:t xml:space="preserve">  is the gradient operator, </w:t>
      </w:r>
      <w:r w:rsidRPr="00D7214C">
        <w:rPr>
          <w:b/>
          <w:i/>
        </w:rPr>
        <w:t>u</w:t>
      </w:r>
      <w:r>
        <w:t xml:space="preserve"> is the velocity vector, </w:t>
      </w:r>
      <w:r w:rsidRPr="00D7214C">
        <w:rPr>
          <w:i/>
        </w:rPr>
        <w:t>K</w:t>
      </w:r>
      <w:r>
        <w:t xml:space="preserve"> is the spatially and temporally- resolved diffusion coefficient, </w:t>
      </w:r>
      <w:r w:rsidR="00D1348E" w:rsidRPr="00D7214C">
        <w:rPr>
          <w:i/>
        </w:rPr>
        <w:t>V</w:t>
      </w:r>
      <w:r w:rsidR="00D1348E">
        <w:t xml:space="preserve"> is the volume of water in a </w:t>
      </w:r>
      <w:r w:rsidR="00EC42D3">
        <w:t xml:space="preserve">model </w:t>
      </w:r>
      <w:r w:rsidR="00D1348E">
        <w:t xml:space="preserve">cell, </w:t>
      </w:r>
      <w:r w:rsidR="00D1348E" w:rsidRPr="00D7214C">
        <w:rPr>
          <w:i/>
        </w:rPr>
        <w:t>A</w:t>
      </w:r>
      <w:r w:rsidR="00D1348E">
        <w:t xml:space="preserve"> its area (thus V/A = layer thickness). </w:t>
      </w:r>
      <w:r w:rsidR="00E631F0">
        <w:t>‘Reef age’ is the time a parcel of water has spent above the reef (defined by seabed &lt; 10 m), subject to advection and diffusion processes.</w:t>
      </w:r>
    </w:p>
    <w:p w:rsidR="00312A70" w:rsidRDefault="00D1348E" w:rsidP="00CD2ADB">
      <w:r>
        <w:t>RCL quantifies the cooling load that would need to be applied evenly across the whole reef in order to meet the temperature requirement every instant</w:t>
      </w:r>
      <w:r w:rsidR="00F65444">
        <w:t xml:space="preserve">. Note that RCL </w:t>
      </w:r>
      <w:r w:rsidR="00D7214C">
        <w:t>still spatially-</w:t>
      </w:r>
      <w:r w:rsidR="009834BA">
        <w:t xml:space="preserve"> and temporally- resolved. That is because to cool the water close to where it flows onto the reef using a constant cooling rate across the </w:t>
      </w:r>
      <w:r w:rsidR="00E631F0">
        <w:t xml:space="preserve">entire </w:t>
      </w:r>
      <w:r w:rsidR="009834BA">
        <w:t>reef requires a large rate, while cooling the water at the downst</w:t>
      </w:r>
      <w:r w:rsidR="00E631F0">
        <w:t>ream end requires a smaller reef integrated rate.</w:t>
      </w:r>
    </w:p>
    <w:p w:rsidR="00D1348E" w:rsidRPr="00312A70" w:rsidRDefault="00312A70" w:rsidP="00CD2ADB">
      <w:r>
        <w:t xml:space="preserve">SCL and RCL can be rough equated for a box that is 1 m thick in the flow direction. Under this condition, V / A is equal to the layer thickness </w:t>
      </w:r>
      <w:proofErr w:type="spellStart"/>
      <w:r>
        <w:t>dz</w:t>
      </w:r>
      <w:proofErr w:type="spellEnd"/>
      <w:r>
        <w:t xml:space="preserve">, and u ~ 1 </w:t>
      </w:r>
      <w:proofErr w:type="gramStart"/>
      <w:r>
        <w:t xml:space="preserve">/ </w:t>
      </w:r>
      <w:proofErr w:type="gramEnd"/>
      <w:r>
        <w:sym w:font="Symbol" w:char="F074"/>
      </w:r>
      <w:r>
        <w:t>. That is, it takes u seconds to fill a 1 m deep box with flow at u m s</w:t>
      </w:r>
      <w:r>
        <w:rPr>
          <w:vertAlign w:val="superscript"/>
        </w:rPr>
        <w:t>-1</w:t>
      </w:r>
      <w:r w:rsidR="008C71AA">
        <w:t>, and SCL ~ RCL</w:t>
      </w:r>
      <w:r w:rsidR="00E631F0">
        <w:t>.</w:t>
      </w:r>
    </w:p>
    <w:p w:rsidR="00E631F0" w:rsidRDefault="00D7214C" w:rsidP="00CD2ADB">
      <w:r>
        <w:t>RCL is generally a few orders of magnitude</w:t>
      </w:r>
      <w:r w:rsidR="009834BA">
        <w:t xml:space="preserve"> less than SCL, essentially because the cooling load</w:t>
      </w:r>
      <w:r w:rsidR="008C71AA">
        <w:t xml:space="preserve"> is applied over a larger area.</w:t>
      </w:r>
      <w:r w:rsidR="00EE6E97">
        <w:t xml:space="preserve"> </w:t>
      </w:r>
    </w:p>
    <w:p w:rsidR="00E631F0" w:rsidRPr="00E631F0" w:rsidRDefault="00E631F0" w:rsidP="00CD2ADB">
      <w:pPr>
        <w:rPr>
          <w:b/>
        </w:rPr>
      </w:pPr>
      <w:r w:rsidRPr="00E631F0">
        <w:rPr>
          <w:b/>
        </w:rPr>
        <w:lastRenderedPageBreak/>
        <w:t>Integrated reef cooling loads.</w:t>
      </w:r>
    </w:p>
    <w:p w:rsidR="00E631F0" w:rsidRDefault="00E631F0" w:rsidP="00CD2ADB">
      <w:r>
        <w:t>A simple calculation is the amount of energy required to cool an entire reef</w:t>
      </w:r>
      <w:r w:rsidR="00B15A6F">
        <w:t xml:space="preserve"> by 1</w:t>
      </w:r>
      <w:r w:rsidR="00B15A6F">
        <w:sym w:font="Symbol" w:char="F0B0"/>
      </w:r>
      <w:r w:rsidR="00B15A6F">
        <w:t>C</w:t>
      </w:r>
      <w:r>
        <w:t>. For Arlington Reef, assuming it is on average 5 m deep and covers 132 km</w:t>
      </w:r>
      <w:r>
        <w:rPr>
          <w:vertAlign w:val="superscript"/>
        </w:rPr>
        <w:t>2</w:t>
      </w:r>
      <w:r>
        <w:t xml:space="preserve">, </w:t>
      </w:r>
      <w:r w:rsidR="00B15A6F">
        <w:t xml:space="preserve">the energy required is </w:t>
      </w:r>
      <w:proofErr w:type="spellStart"/>
      <w:r w:rsidR="00B15A6F" w:rsidRPr="00ED21AD">
        <w:rPr>
          <w:i/>
        </w:rPr>
        <w:t>C</w:t>
      </w:r>
      <w:r w:rsidR="00B15A6F" w:rsidRPr="00ED21AD">
        <w:rPr>
          <w:i/>
          <w:vertAlign w:val="subscript"/>
        </w:rPr>
        <w:t>p</w:t>
      </w:r>
      <w:proofErr w:type="spellEnd"/>
      <w:r w:rsidR="00B15A6F" w:rsidRPr="00ED21AD">
        <w:rPr>
          <w:i/>
        </w:rPr>
        <w:t xml:space="preserve"> </w:t>
      </w:r>
      <w:r w:rsidR="00B15A6F" w:rsidRPr="00ED21AD">
        <w:rPr>
          <w:i/>
        </w:rPr>
        <w:sym w:font="Symbol" w:char="F072"/>
      </w:r>
      <w:r w:rsidR="00B15A6F" w:rsidRPr="00ED21AD">
        <w:rPr>
          <w:i/>
        </w:rPr>
        <w:t xml:space="preserve"> </w:t>
      </w:r>
      <w:r w:rsidR="00B15A6F" w:rsidRPr="00ED21AD">
        <w:rPr>
          <w:i/>
        </w:rPr>
        <w:sym w:font="Symbol" w:char="F044"/>
      </w:r>
      <w:r w:rsidR="00B15A6F" w:rsidRPr="00ED21AD">
        <w:rPr>
          <w:i/>
        </w:rPr>
        <w:t>T V</w:t>
      </w:r>
      <w:r w:rsidR="00B15A6F">
        <w:t xml:space="preserve"> = 3.2 x 10</w:t>
      </w:r>
      <w:r w:rsidR="00B15A6F">
        <w:rPr>
          <w:vertAlign w:val="superscript"/>
        </w:rPr>
        <w:t>15</w:t>
      </w:r>
      <w:r w:rsidR="00B15A6F">
        <w:t xml:space="preserve"> J. If </w:t>
      </w:r>
      <w:r w:rsidR="00ED21AD">
        <w:t>the reef is cooled at a constant rate over applied over a 24 hour period, the energy flux is 37 GW.</w:t>
      </w:r>
    </w:p>
    <w:p w:rsidR="008C71AA" w:rsidRDefault="00EE6E97" w:rsidP="00CD2ADB">
      <w:r>
        <w:t xml:space="preserve">RCL can be integrated spatially to get the total load for </w:t>
      </w:r>
      <w:r w:rsidR="00E631F0">
        <w:t>reef</w:t>
      </w:r>
      <w:r w:rsidR="00ED21AD">
        <w:t>.</w:t>
      </w:r>
    </w:p>
    <w:p w:rsidR="004C0DDE" w:rsidRDefault="004C0DDE" w:rsidP="00CD2ADB"/>
    <w:p w:rsidR="004C0DDE" w:rsidRPr="004C0DDE" w:rsidRDefault="004C0DDE" w:rsidP="00CD2ADB">
      <w:pPr>
        <w:rPr>
          <w:b/>
        </w:rPr>
      </w:pPr>
      <w:r w:rsidRPr="004C0DDE">
        <w:rPr>
          <w:b/>
        </w:rPr>
        <w:t>Sample analysis</w:t>
      </w:r>
    </w:p>
    <w:p w:rsidR="005C713D" w:rsidRDefault="005C713D" w:rsidP="00CD2ADB"/>
    <w:p w:rsidR="00CD2ADB" w:rsidRDefault="004C0DDE" w:rsidP="00E631F0">
      <w:r>
        <w:rPr>
          <w:noProof/>
          <w:lang w:eastAsia="en-AU"/>
        </w:rPr>
        <w:drawing>
          <wp:inline distT="0" distB="0" distL="0" distR="0" wp14:anchorId="17FD174B" wp14:editId="22F8EE72">
            <wp:extent cx="5731510" cy="3276084"/>
            <wp:effectExtent l="0" t="0" r="2540" b="635"/>
            <wp:docPr id="3" name="Picture 3" descr="Y:\Cool_Warthon_ree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Cool_Warthon_reef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7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CE1" w:rsidRPr="00C00C4A" w:rsidRDefault="009A2CE1" w:rsidP="00E631F0">
      <w:pPr>
        <w:rPr>
          <w:sz w:val="20"/>
          <w:szCs w:val="20"/>
        </w:rPr>
      </w:pPr>
      <w:r w:rsidRPr="00C00C4A">
        <w:rPr>
          <w:sz w:val="20"/>
          <w:szCs w:val="20"/>
        </w:rPr>
        <w:t xml:space="preserve">Figure XX. Cooling load metric. </w:t>
      </w:r>
      <w:r w:rsidR="000E1D65" w:rsidRPr="00C00C4A">
        <w:rPr>
          <w:sz w:val="20"/>
          <w:szCs w:val="20"/>
        </w:rPr>
        <w:t>A. R</w:t>
      </w:r>
      <w:r w:rsidRPr="00C00C4A">
        <w:rPr>
          <w:sz w:val="20"/>
          <w:szCs w:val="20"/>
        </w:rPr>
        <w:t>eef name, bathymetry (10 and 20 m isobaths)</w:t>
      </w:r>
      <w:r w:rsidR="000E1D65" w:rsidRPr="00C00C4A">
        <w:rPr>
          <w:sz w:val="20"/>
          <w:szCs w:val="20"/>
        </w:rPr>
        <w:t>, reef area</w:t>
      </w:r>
      <w:r w:rsidRPr="00C00C4A">
        <w:rPr>
          <w:sz w:val="20"/>
          <w:szCs w:val="20"/>
        </w:rPr>
        <w:t xml:space="preserve"> and the SST and phase of the moon of the </w:t>
      </w:r>
      <w:r w:rsidR="000E1D65" w:rsidRPr="00C00C4A">
        <w:rPr>
          <w:sz w:val="20"/>
          <w:szCs w:val="20"/>
        </w:rPr>
        <w:t xml:space="preserve">time of the </w:t>
      </w:r>
      <w:r w:rsidRPr="00C00C4A">
        <w:rPr>
          <w:sz w:val="20"/>
          <w:szCs w:val="20"/>
        </w:rPr>
        <w:t>snapshot</w:t>
      </w:r>
      <w:r w:rsidR="000E1D65" w:rsidRPr="00C00C4A">
        <w:rPr>
          <w:sz w:val="20"/>
          <w:szCs w:val="20"/>
        </w:rPr>
        <w:t>, given in local time in the panel title</w:t>
      </w:r>
      <w:r w:rsidRPr="00C00C4A">
        <w:rPr>
          <w:sz w:val="20"/>
          <w:szCs w:val="20"/>
        </w:rPr>
        <w:t>.</w:t>
      </w:r>
      <w:r w:rsidR="000E1D65" w:rsidRPr="00C00C4A">
        <w:rPr>
          <w:sz w:val="20"/>
          <w:szCs w:val="20"/>
        </w:rPr>
        <w:t xml:space="preserve"> B. Temperature anomaly, </w:t>
      </w:r>
      <w:bookmarkStart w:id="0" w:name="_GoBack"/>
      <w:bookmarkEnd w:id="0"/>
      <w:r w:rsidR="000E1D65" w:rsidRPr="00C00C4A">
        <w:rPr>
          <w:sz w:val="20"/>
          <w:szCs w:val="20"/>
        </w:rPr>
        <w:sym w:font="Symbol" w:char="F044"/>
      </w:r>
      <w:r w:rsidR="000E1D65" w:rsidRPr="00C00C4A">
        <w:rPr>
          <w:sz w:val="20"/>
          <w:szCs w:val="20"/>
        </w:rPr>
        <w:t>T = T – T</w:t>
      </w:r>
      <w:r w:rsidR="000E1D65" w:rsidRPr="00C00C4A">
        <w:rPr>
          <w:sz w:val="20"/>
          <w:szCs w:val="20"/>
          <w:vertAlign w:val="subscript"/>
        </w:rPr>
        <w:t xml:space="preserve">15 Jan </w:t>
      </w:r>
      <w:r w:rsidR="000E1D65" w:rsidRPr="00C00C4A">
        <w:rPr>
          <w:sz w:val="20"/>
          <w:szCs w:val="20"/>
        </w:rPr>
        <w:t>-</w:t>
      </w:r>
      <w:r w:rsidR="00C00C4A">
        <w:rPr>
          <w:sz w:val="20"/>
          <w:szCs w:val="20"/>
        </w:rPr>
        <w:t xml:space="preserve"> </w:t>
      </w:r>
      <w:r w:rsidR="000E1D65" w:rsidRPr="00C00C4A">
        <w:rPr>
          <w:sz w:val="20"/>
          <w:szCs w:val="20"/>
        </w:rPr>
        <w:t>1</w:t>
      </w:r>
      <w:r w:rsidR="00C00C4A" w:rsidRPr="00C00C4A">
        <w:rPr>
          <w:sz w:val="20"/>
          <w:szCs w:val="20"/>
        </w:rPr>
        <w:sym w:font="Symbol" w:char="F0B0"/>
      </w:r>
      <w:r w:rsidR="00C00C4A">
        <w:rPr>
          <w:sz w:val="20"/>
          <w:szCs w:val="20"/>
        </w:rPr>
        <w:t>C</w:t>
      </w:r>
      <w:r w:rsidR="000E1D65" w:rsidRPr="00C00C4A">
        <w:rPr>
          <w:sz w:val="20"/>
          <w:szCs w:val="20"/>
        </w:rPr>
        <w:t>. C. Site cooling load. D. Reef age, a spatially-resolved measure of the time water has been above the reef. E. Reef cooling load, with the colour bar scaled to 1353 J m</w:t>
      </w:r>
      <w:r w:rsidR="000E1D65" w:rsidRPr="00C00C4A">
        <w:rPr>
          <w:sz w:val="20"/>
          <w:szCs w:val="20"/>
          <w:vertAlign w:val="superscript"/>
        </w:rPr>
        <w:t>-2</w:t>
      </w:r>
      <w:r w:rsidR="000E1D65" w:rsidRPr="00C00C4A">
        <w:rPr>
          <w:sz w:val="20"/>
          <w:szCs w:val="20"/>
        </w:rPr>
        <w:t xml:space="preserve"> s</w:t>
      </w:r>
      <w:r w:rsidR="000E1D65" w:rsidRPr="00C00C4A">
        <w:rPr>
          <w:sz w:val="20"/>
          <w:szCs w:val="20"/>
          <w:vertAlign w:val="superscript"/>
        </w:rPr>
        <w:t>-1</w:t>
      </w:r>
      <w:r w:rsidR="000E1D65" w:rsidRPr="00C00C4A">
        <w:rPr>
          <w:sz w:val="20"/>
          <w:szCs w:val="20"/>
        </w:rPr>
        <w:t>, the solar constant giving the mean solar forcing at a zenith of 0</w:t>
      </w:r>
      <w:r w:rsidR="00C00C4A" w:rsidRPr="00C00C4A">
        <w:rPr>
          <w:sz w:val="20"/>
          <w:szCs w:val="20"/>
        </w:rPr>
        <w:sym w:font="Symbol" w:char="F0B0"/>
      </w:r>
      <w:r w:rsidR="00C00C4A" w:rsidRPr="00C00C4A">
        <w:rPr>
          <w:sz w:val="20"/>
          <w:szCs w:val="20"/>
        </w:rPr>
        <w:t>, and at the top of the atmosphere (TOA). F. A time-series of the spatially-integrated reef cooling load (blue) and site cooling load (green).</w:t>
      </w:r>
      <w:r w:rsidR="000E1D65" w:rsidRPr="00C00C4A">
        <w:rPr>
          <w:sz w:val="20"/>
          <w:szCs w:val="20"/>
        </w:rPr>
        <w:t xml:space="preserve"> </w:t>
      </w:r>
    </w:p>
    <w:sectPr w:rsidR="009A2CE1" w:rsidRPr="00C00C4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ADB"/>
    <w:rsid w:val="000125CF"/>
    <w:rsid w:val="00020916"/>
    <w:rsid w:val="000E1D65"/>
    <w:rsid w:val="00133C5C"/>
    <w:rsid w:val="00180949"/>
    <w:rsid w:val="00312A70"/>
    <w:rsid w:val="003E6F57"/>
    <w:rsid w:val="004A01A0"/>
    <w:rsid w:val="004C0DDE"/>
    <w:rsid w:val="005C713D"/>
    <w:rsid w:val="00600C2C"/>
    <w:rsid w:val="006F4BFF"/>
    <w:rsid w:val="00752A43"/>
    <w:rsid w:val="008C71AA"/>
    <w:rsid w:val="008E6450"/>
    <w:rsid w:val="00931CCB"/>
    <w:rsid w:val="009834BA"/>
    <w:rsid w:val="009A2CE1"/>
    <w:rsid w:val="009A6416"/>
    <w:rsid w:val="00B15A6F"/>
    <w:rsid w:val="00B6784D"/>
    <w:rsid w:val="00C00C4A"/>
    <w:rsid w:val="00CD2ADB"/>
    <w:rsid w:val="00D1348E"/>
    <w:rsid w:val="00D7214C"/>
    <w:rsid w:val="00E631F0"/>
    <w:rsid w:val="00EC42D3"/>
    <w:rsid w:val="00ED21AD"/>
    <w:rsid w:val="00EE6E97"/>
    <w:rsid w:val="00F237AA"/>
    <w:rsid w:val="00F6099A"/>
    <w:rsid w:val="00F65444"/>
    <w:rsid w:val="00FF5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4A6BEF-9BDD-414F-BE53-2C87C4EEA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D2ADB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54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544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1927</TotalTime>
  <Pages>2</Pages>
  <Words>607</Words>
  <Characters>3460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CSIRO</Company>
  <LinksUpToDate>false</LinksUpToDate>
  <CharactersWithSpaces>4059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Baird, Mark (O&amp;A, Hobart)</dc:creator>
  <cp:keywords/>
  <dc:description/>
  <cp:lastModifiedBy>Baird, Mark (O&amp;A, Hobart)</cp:lastModifiedBy>
  <cp:revision>20</cp:revision>
  <cp:lastPrinted>2018-06-28T23:05:00Z</cp:lastPrinted>
  <dcterms:created xsi:type="dcterms:W3CDTF">2018-06-26T11:33:00Z</dcterms:created>
  <dcterms:modified xsi:type="dcterms:W3CDTF">2018-06-29T06:13:00Z</dcterms:modified>
</cp:coreProperties>
</file>