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A896" w14:textId="75844CCC" w:rsidR="00332C06" w:rsidRPr="00E761F4" w:rsidRDefault="0039671A" w:rsidP="008563F4">
      <w:pPr>
        <w:pStyle w:val="Heading1"/>
      </w:pPr>
      <w:bookmarkStart w:id="0" w:name="_Toc341085719"/>
      <w:r w:rsidRPr="00ED3E2C">
        <w:rPr>
          <w:noProof/>
        </w:rPr>
        <w:drawing>
          <wp:anchor distT="0" distB="180340" distL="114300" distR="360045" simplePos="0" relativeHeight="251659264" behindDoc="1" locked="1" layoutInCell="1" allowOverlap="1" wp14:anchorId="6F83149C" wp14:editId="4AB237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7405" cy="827405"/>
            <wp:effectExtent l="0" t="0" r="0" b="0"/>
            <wp:wrapTopAndBottom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RO_Solid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72B">
        <w:rPr>
          <w:rFonts w:asciiTheme="minorHAnsi" w:hAnsiTheme="minorHAnsi"/>
          <w:lang w:val="en-US"/>
        </w:rPr>
        <w:t>Hypersaline f2</w:t>
      </w:r>
      <w:r w:rsidR="001B572B" w:rsidRPr="00886919">
        <w:rPr>
          <w:rFonts w:asciiTheme="minorHAnsi" w:hAnsiTheme="minorHAnsi"/>
          <w:lang w:val="en-US"/>
        </w:rPr>
        <w:t xml:space="preserve"> Medium - CSIRO Modification</w:t>
      </w:r>
      <w:bookmarkEnd w:id="0"/>
    </w:p>
    <w:p w14:paraId="5E256C97" w14:textId="77777777" w:rsidR="00180A06" w:rsidRDefault="001B572B" w:rsidP="005D79C3">
      <w:pPr>
        <w:pStyle w:val="Factsheetintroduction"/>
        <w:sectPr w:rsidR="00180A06" w:rsidSect="00E85E3A">
          <w:footerReference w:type="default" r:id="rId8"/>
          <w:pgSz w:w="11906" w:h="16838" w:code="9"/>
          <w:pgMar w:top="1134" w:right="907" w:bottom="1134" w:left="907" w:header="709" w:footer="624" w:gutter="0"/>
          <w:cols w:space="708"/>
          <w:titlePg/>
          <w:docGrid w:linePitch="360"/>
        </w:sectPr>
      </w:pPr>
      <w:r w:rsidRPr="001B572B">
        <w:t xml:space="preserve">Hypersaline Medium for </w:t>
      </w:r>
      <w:proofErr w:type="spellStart"/>
      <w:r w:rsidRPr="001B572B">
        <w:rPr>
          <w:i/>
        </w:rPr>
        <w:t>Dunaliella</w:t>
      </w:r>
      <w:proofErr w:type="spellEnd"/>
      <w:r w:rsidRPr="001B572B">
        <w:rPr>
          <w:i/>
        </w:rPr>
        <w:t xml:space="preserve"> </w:t>
      </w:r>
      <w:proofErr w:type="spellStart"/>
      <w:r w:rsidRPr="001B572B">
        <w:rPr>
          <w:i/>
        </w:rPr>
        <w:t>salina</w:t>
      </w:r>
      <w:proofErr w:type="spellEnd"/>
      <w:r w:rsidRPr="001B572B">
        <w:t xml:space="preserve">. This medium uses Ocean Nature </w:t>
      </w:r>
      <w:proofErr w:type="spellStart"/>
      <w:r w:rsidRPr="001B572B">
        <w:t>seasalt</w:t>
      </w:r>
      <w:proofErr w:type="spellEnd"/>
      <w:r w:rsidRPr="001B572B">
        <w:t xml:space="preserve"> with f2 concentrated nutrients </w:t>
      </w:r>
    </w:p>
    <w:p w14:paraId="5C6F8EE2" w14:textId="6C37B3B3" w:rsidR="001B572B" w:rsidRDefault="0020247C" w:rsidP="005D79C3">
      <w:pPr>
        <w:pStyle w:val="Caption"/>
      </w:pPr>
      <w:r w:rsidRPr="0020247C">
        <w:rPr>
          <w:u w:val="single"/>
        </w:rPr>
        <w:t>Reference</w:t>
      </w:r>
      <w:r w:rsidRPr="0020247C">
        <w:t>:</w:t>
      </w:r>
      <w:r w:rsidR="001B572B">
        <w:t xml:space="preserve"> Jeffrey, S. W. and LeRoi, J.-M. (1997). Simple procedures for growing SCOR reference microalgal cultures. In: S.W. Jeffrey, R.F.C. </w:t>
      </w:r>
      <w:proofErr w:type="spellStart"/>
      <w:r w:rsidR="001B572B">
        <w:t>Mantoura</w:t>
      </w:r>
      <w:proofErr w:type="spellEnd"/>
      <w:r w:rsidR="001B572B">
        <w:t xml:space="preserve"> and S.W. Wright (Eds) Phytoplankton pigments in oceanography; Monographs on oceanographic methodology 10, UNESCO, France, pp 181-205.</w:t>
      </w:r>
      <w:r w:rsidR="00A26B5C">
        <w:t xml:space="preserve"> (For the hypersaline technique, </w:t>
      </w:r>
      <w:bookmarkStart w:id="1" w:name="_GoBack"/>
      <w:bookmarkEnd w:id="1"/>
      <w:r w:rsidR="00A26B5C">
        <w:t>Jameson, I. personal communication)</w:t>
      </w:r>
    </w:p>
    <w:p w14:paraId="3EC96D43" w14:textId="71051E73" w:rsidR="003D51D3" w:rsidRDefault="001B572B" w:rsidP="005D79C3">
      <w:pPr>
        <w:pStyle w:val="Caption"/>
      </w:pPr>
      <w:proofErr w:type="spellStart"/>
      <w:r>
        <w:t>Guillard</w:t>
      </w:r>
      <w:proofErr w:type="spellEnd"/>
      <w:r>
        <w:t xml:space="preserve">, R. R. L. and </w:t>
      </w:r>
      <w:proofErr w:type="spellStart"/>
      <w:r>
        <w:t>Ryther</w:t>
      </w:r>
      <w:proofErr w:type="spellEnd"/>
      <w:r>
        <w:t>, J. H. (1962) Canad. J. Microbiol., 8: 229-239</w:t>
      </w:r>
      <w:r w:rsidR="003D51D3">
        <w:t>.</w:t>
      </w:r>
    </w:p>
    <w:tbl>
      <w:tblPr>
        <w:tblStyle w:val="TableCSIRO"/>
        <w:tblW w:w="8364" w:type="dxa"/>
        <w:tblLayout w:type="fixed"/>
        <w:tblLook w:val="04A0" w:firstRow="1" w:lastRow="0" w:firstColumn="1" w:lastColumn="0" w:noHBand="0" w:noVBand="1"/>
      </w:tblPr>
      <w:tblGrid>
        <w:gridCol w:w="2581"/>
        <w:gridCol w:w="3260"/>
        <w:gridCol w:w="2523"/>
      </w:tblGrid>
      <w:tr w:rsidR="005D79C3" w:rsidRPr="001B572B" w14:paraId="5EE63558" w14:textId="77777777" w:rsidTr="00860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hideMark/>
          </w:tcPr>
          <w:p w14:paraId="2B359265" w14:textId="37DF9E92" w:rsidR="005D79C3" w:rsidRPr="001B572B" w:rsidRDefault="00860ADB" w:rsidP="005D79C3">
            <w:pPr>
              <w:pStyle w:val="ColumnHeading"/>
              <w:rPr>
                <w:b/>
                <w:bCs w:val="0"/>
              </w:rPr>
            </w:pPr>
            <w:r>
              <w:rPr>
                <w:b/>
              </w:rPr>
              <w:tab/>
            </w:r>
            <w:r w:rsidR="005D79C3" w:rsidRPr="001B572B">
              <w:rPr>
                <w:b/>
              </w:rPr>
              <w:t>Stock solutions</w:t>
            </w:r>
          </w:p>
        </w:tc>
        <w:tc>
          <w:tcPr>
            <w:tcW w:w="3260" w:type="dxa"/>
          </w:tcPr>
          <w:p w14:paraId="413DFE10" w14:textId="77777777" w:rsidR="005D79C3" w:rsidRDefault="005D79C3" w:rsidP="005D79C3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1B572B">
              <w:rPr>
                <w:b/>
              </w:rPr>
              <w:t>Concentration:</w:t>
            </w:r>
          </w:p>
          <w:p w14:paraId="02488FB2" w14:textId="4F90353F" w:rsidR="005D79C3" w:rsidRPr="001B572B" w:rsidRDefault="005D79C3" w:rsidP="005D79C3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5D79C3">
              <w:rPr>
                <w:b/>
                <w:caps w:val="0"/>
              </w:rPr>
              <w:t xml:space="preserve">g </w:t>
            </w:r>
            <w:r w:rsidRPr="001B572B">
              <w:rPr>
                <w:b/>
              </w:rPr>
              <w:t>L</w:t>
            </w:r>
            <w:r w:rsidRPr="001B572B">
              <w:rPr>
                <w:b/>
                <w:vertAlign w:val="superscript"/>
              </w:rPr>
              <w:t>-1</w:t>
            </w:r>
            <w:r w:rsidRPr="001B572B">
              <w:rPr>
                <w:b/>
              </w:rPr>
              <w:t xml:space="preserve"> deionised water (</w:t>
            </w:r>
            <w:r w:rsidRPr="001B572B">
              <w:rPr>
                <w:b/>
                <w:caps w:val="0"/>
              </w:rPr>
              <w:t>d</w:t>
            </w:r>
            <w:r w:rsidRPr="001B572B">
              <w:rPr>
                <w:b/>
              </w:rPr>
              <w:t>H</w:t>
            </w:r>
            <w:r w:rsidRPr="001B572B">
              <w:rPr>
                <w:b/>
                <w:vertAlign w:val="subscript"/>
              </w:rPr>
              <w:t>2</w:t>
            </w:r>
            <w:r w:rsidRPr="001B572B">
              <w:rPr>
                <w:b/>
              </w:rPr>
              <w:t>O)</w:t>
            </w:r>
          </w:p>
        </w:tc>
        <w:tc>
          <w:tcPr>
            <w:tcW w:w="2523" w:type="dxa"/>
          </w:tcPr>
          <w:p w14:paraId="34BD5803" w14:textId="05FF5AF9" w:rsidR="005D79C3" w:rsidRPr="001B572B" w:rsidRDefault="005D79C3" w:rsidP="005D79C3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1B572B">
              <w:rPr>
                <w:b/>
              </w:rPr>
              <w:t xml:space="preserve">Volume for </w:t>
            </w:r>
            <w:r w:rsidR="00A57D11" w:rsidRPr="00F33BBF">
              <w:rPr>
                <w:b/>
                <w:bCs w:val="0"/>
                <w:sz w:val="18"/>
                <w:szCs w:val="18"/>
              </w:rPr>
              <w:t>concentrated nutrient stock</w:t>
            </w:r>
          </w:p>
        </w:tc>
      </w:tr>
      <w:tr w:rsidR="005D79C3" w:rsidRPr="001B572B" w14:paraId="3AB87715" w14:textId="77777777" w:rsidTr="0086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5752D0C7" w14:textId="77777777" w:rsidR="005D79C3" w:rsidRPr="001B572B" w:rsidRDefault="005D79C3" w:rsidP="005D79C3">
            <w:pPr>
              <w:pStyle w:val="TableText"/>
              <w:numPr>
                <w:ilvl w:val="0"/>
                <w:numId w:val="29"/>
              </w:numPr>
            </w:pPr>
            <w:proofErr w:type="spellStart"/>
            <w:r w:rsidRPr="001B572B">
              <w:t>Seasalt</w:t>
            </w:r>
            <w:proofErr w:type="spellEnd"/>
          </w:p>
        </w:tc>
        <w:tc>
          <w:tcPr>
            <w:tcW w:w="3260" w:type="dxa"/>
          </w:tcPr>
          <w:p w14:paraId="1F205682" w14:textId="54ADFB89" w:rsidR="005D79C3" w:rsidRPr="001B572B" w:rsidRDefault="00A26B5C" w:rsidP="005D79C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Cs w:val="20"/>
              </w:rPr>
              <w:t>a</w:t>
            </w:r>
            <w:r w:rsidR="005D79C3" w:rsidRPr="001B572B">
              <w:rPr>
                <w:i/>
                <w:szCs w:val="20"/>
              </w:rPr>
              <w:t>dd reagent directly to medium</w:t>
            </w:r>
          </w:p>
        </w:tc>
        <w:tc>
          <w:tcPr>
            <w:tcW w:w="2523" w:type="dxa"/>
          </w:tcPr>
          <w:p w14:paraId="36A38880" w14:textId="77777777" w:rsidR="005D79C3" w:rsidRPr="001B572B" w:rsidRDefault="005D79C3" w:rsidP="005D79C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72B">
              <w:t>130 g</w:t>
            </w:r>
          </w:p>
        </w:tc>
      </w:tr>
      <w:tr w:rsidR="005D79C3" w:rsidRPr="001B572B" w14:paraId="12B15F21" w14:textId="77777777" w:rsidTr="0086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hideMark/>
          </w:tcPr>
          <w:p w14:paraId="643F3657" w14:textId="77777777" w:rsidR="005D79C3" w:rsidRPr="001B572B" w:rsidRDefault="005D79C3" w:rsidP="005D79C3">
            <w:pPr>
              <w:pStyle w:val="TableText"/>
              <w:numPr>
                <w:ilvl w:val="0"/>
                <w:numId w:val="29"/>
              </w:numPr>
            </w:pPr>
            <w:r w:rsidRPr="001B572B">
              <w:t>NaNO</w:t>
            </w:r>
            <w:r w:rsidRPr="001B572B">
              <w:rPr>
                <w:szCs w:val="13"/>
                <w:vertAlign w:val="subscript"/>
              </w:rPr>
              <w:t>3</w:t>
            </w:r>
            <w:r w:rsidRPr="001B572B">
              <w:rPr>
                <w:szCs w:val="13"/>
              </w:rPr>
              <w:t xml:space="preserve"> </w:t>
            </w:r>
          </w:p>
        </w:tc>
        <w:tc>
          <w:tcPr>
            <w:tcW w:w="3260" w:type="dxa"/>
            <w:hideMark/>
          </w:tcPr>
          <w:p w14:paraId="6814978C" w14:textId="6141E873" w:rsidR="005D79C3" w:rsidRPr="001B572B" w:rsidRDefault="005D79C3" w:rsidP="005D79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72B">
              <w:t>150 g</w:t>
            </w:r>
          </w:p>
        </w:tc>
        <w:tc>
          <w:tcPr>
            <w:tcW w:w="2523" w:type="dxa"/>
          </w:tcPr>
          <w:p w14:paraId="7906BDEE" w14:textId="77777777" w:rsidR="005D79C3" w:rsidRPr="001B572B" w:rsidRDefault="005D79C3" w:rsidP="005D79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72B">
              <w:t>5.0 mL</w:t>
            </w:r>
          </w:p>
        </w:tc>
      </w:tr>
      <w:tr w:rsidR="005D79C3" w:rsidRPr="001B572B" w14:paraId="31A13E13" w14:textId="77777777" w:rsidTr="0086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hideMark/>
          </w:tcPr>
          <w:p w14:paraId="13BF08A0" w14:textId="77777777" w:rsidR="005D79C3" w:rsidRPr="001B572B" w:rsidRDefault="005D79C3" w:rsidP="005D79C3">
            <w:pPr>
              <w:pStyle w:val="TableText"/>
              <w:numPr>
                <w:ilvl w:val="0"/>
                <w:numId w:val="29"/>
              </w:numPr>
            </w:pPr>
            <w:r w:rsidRPr="001B572B">
              <w:t xml:space="preserve">Trace metals </w:t>
            </w:r>
          </w:p>
        </w:tc>
        <w:tc>
          <w:tcPr>
            <w:tcW w:w="3260" w:type="dxa"/>
            <w:hideMark/>
          </w:tcPr>
          <w:p w14:paraId="22BA9CF2" w14:textId="77777777" w:rsidR="005D79C3" w:rsidRPr="002A7017" w:rsidRDefault="005D79C3" w:rsidP="005D79C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0"/>
              </w:rPr>
            </w:pPr>
            <w:r w:rsidRPr="002A7017">
              <w:rPr>
                <w:i/>
                <w:szCs w:val="20"/>
              </w:rPr>
              <w:t>see recipe below</w:t>
            </w:r>
          </w:p>
        </w:tc>
        <w:tc>
          <w:tcPr>
            <w:tcW w:w="2523" w:type="dxa"/>
          </w:tcPr>
          <w:p w14:paraId="6C23B9F1" w14:textId="77777777" w:rsidR="005D79C3" w:rsidRPr="001B572B" w:rsidRDefault="005D79C3" w:rsidP="005D79C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72B">
              <w:t>5.0 mL</w:t>
            </w:r>
          </w:p>
        </w:tc>
      </w:tr>
      <w:tr w:rsidR="005D79C3" w:rsidRPr="001B572B" w14:paraId="010A02E0" w14:textId="77777777" w:rsidTr="0086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hideMark/>
          </w:tcPr>
          <w:p w14:paraId="06AEB976" w14:textId="77777777" w:rsidR="005D79C3" w:rsidRPr="001B572B" w:rsidRDefault="005D79C3" w:rsidP="005D79C3">
            <w:pPr>
              <w:pStyle w:val="TableText"/>
              <w:numPr>
                <w:ilvl w:val="0"/>
                <w:numId w:val="29"/>
              </w:numPr>
            </w:pPr>
            <w:r w:rsidRPr="001B572B">
              <w:t>Na</w:t>
            </w:r>
            <w:r w:rsidRPr="001B572B">
              <w:rPr>
                <w:szCs w:val="13"/>
                <w:vertAlign w:val="subscript"/>
              </w:rPr>
              <w:t>2</w:t>
            </w:r>
            <w:r w:rsidRPr="001B572B">
              <w:t>SiO</w:t>
            </w:r>
            <w:r w:rsidRPr="001B572B">
              <w:rPr>
                <w:szCs w:val="13"/>
                <w:vertAlign w:val="subscript"/>
              </w:rPr>
              <w:t>3</w:t>
            </w:r>
            <w:r w:rsidRPr="001B572B">
              <w:t>.5H</w:t>
            </w:r>
            <w:r w:rsidRPr="001B572B">
              <w:rPr>
                <w:szCs w:val="13"/>
                <w:vertAlign w:val="subscript"/>
              </w:rPr>
              <w:t>2</w:t>
            </w:r>
            <w:r w:rsidRPr="001B572B">
              <w:t xml:space="preserve">O </w:t>
            </w:r>
          </w:p>
        </w:tc>
        <w:tc>
          <w:tcPr>
            <w:tcW w:w="3260" w:type="dxa"/>
            <w:hideMark/>
          </w:tcPr>
          <w:p w14:paraId="780D934B" w14:textId="77777777" w:rsidR="005D79C3" w:rsidRPr="001B572B" w:rsidRDefault="005D79C3" w:rsidP="005D79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72B">
              <w:t>22.7 g</w:t>
            </w:r>
          </w:p>
        </w:tc>
        <w:tc>
          <w:tcPr>
            <w:tcW w:w="2523" w:type="dxa"/>
          </w:tcPr>
          <w:p w14:paraId="3BD8A3A0" w14:textId="77777777" w:rsidR="005D79C3" w:rsidRPr="001B572B" w:rsidRDefault="005D79C3" w:rsidP="005D79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72B">
              <w:t>5.0 mL</w:t>
            </w:r>
          </w:p>
        </w:tc>
      </w:tr>
      <w:tr w:rsidR="005D79C3" w:rsidRPr="001B572B" w14:paraId="181562FB" w14:textId="77777777" w:rsidTr="0086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hideMark/>
          </w:tcPr>
          <w:p w14:paraId="0C63D79F" w14:textId="77777777" w:rsidR="005D79C3" w:rsidRPr="001B572B" w:rsidRDefault="005D79C3" w:rsidP="005D79C3">
            <w:pPr>
              <w:pStyle w:val="TableText"/>
              <w:numPr>
                <w:ilvl w:val="0"/>
                <w:numId w:val="29"/>
              </w:numPr>
            </w:pPr>
            <w:r w:rsidRPr="001B572B">
              <w:t>Fe citrate</w:t>
            </w:r>
          </w:p>
        </w:tc>
        <w:tc>
          <w:tcPr>
            <w:tcW w:w="3260" w:type="dxa"/>
            <w:hideMark/>
          </w:tcPr>
          <w:p w14:paraId="6D53A023" w14:textId="77777777" w:rsidR="005D79C3" w:rsidRPr="002A7017" w:rsidRDefault="005D79C3" w:rsidP="005D79C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0"/>
              </w:rPr>
            </w:pPr>
            <w:r w:rsidRPr="002A7017">
              <w:rPr>
                <w:i/>
                <w:szCs w:val="20"/>
              </w:rPr>
              <w:t>see recipe below</w:t>
            </w:r>
          </w:p>
        </w:tc>
        <w:tc>
          <w:tcPr>
            <w:tcW w:w="2523" w:type="dxa"/>
          </w:tcPr>
          <w:p w14:paraId="3C335374" w14:textId="77777777" w:rsidR="005D79C3" w:rsidRPr="001B572B" w:rsidRDefault="005D79C3" w:rsidP="005D79C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72B">
              <w:t>5.0 mL</w:t>
            </w:r>
          </w:p>
        </w:tc>
      </w:tr>
      <w:tr w:rsidR="005D79C3" w:rsidRPr="001B572B" w14:paraId="5F72EB60" w14:textId="77777777" w:rsidTr="00860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hideMark/>
          </w:tcPr>
          <w:p w14:paraId="48F792F3" w14:textId="77777777" w:rsidR="005D79C3" w:rsidRPr="001B572B" w:rsidRDefault="005D79C3" w:rsidP="005D79C3">
            <w:pPr>
              <w:pStyle w:val="TableText"/>
              <w:numPr>
                <w:ilvl w:val="0"/>
                <w:numId w:val="29"/>
              </w:numPr>
            </w:pPr>
            <w:r w:rsidRPr="001B572B">
              <w:t>Vitamins</w:t>
            </w:r>
          </w:p>
        </w:tc>
        <w:tc>
          <w:tcPr>
            <w:tcW w:w="3260" w:type="dxa"/>
          </w:tcPr>
          <w:p w14:paraId="5CCD4280" w14:textId="77777777" w:rsidR="005D79C3" w:rsidRPr="002A7017" w:rsidRDefault="005D79C3" w:rsidP="005D79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A7017">
              <w:rPr>
                <w:i/>
                <w:szCs w:val="20"/>
              </w:rPr>
              <w:t>see recipe below</w:t>
            </w:r>
          </w:p>
        </w:tc>
        <w:tc>
          <w:tcPr>
            <w:tcW w:w="2523" w:type="dxa"/>
          </w:tcPr>
          <w:p w14:paraId="497D1A9E" w14:textId="77777777" w:rsidR="005D79C3" w:rsidRPr="001B572B" w:rsidRDefault="005D79C3" w:rsidP="005D79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72B">
              <w:t>5.0 mL</w:t>
            </w:r>
          </w:p>
        </w:tc>
      </w:tr>
      <w:tr w:rsidR="005D79C3" w:rsidRPr="001B572B" w14:paraId="3C6524F0" w14:textId="77777777" w:rsidTr="00860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hideMark/>
          </w:tcPr>
          <w:p w14:paraId="1DBCC100" w14:textId="77777777" w:rsidR="005D79C3" w:rsidRPr="001B572B" w:rsidRDefault="005D79C3" w:rsidP="005D79C3">
            <w:pPr>
              <w:pStyle w:val="TableText"/>
              <w:numPr>
                <w:ilvl w:val="0"/>
                <w:numId w:val="29"/>
              </w:numPr>
            </w:pPr>
            <w:r w:rsidRPr="001B572B">
              <w:t>NaH</w:t>
            </w:r>
            <w:r w:rsidRPr="001B572B">
              <w:rPr>
                <w:szCs w:val="13"/>
                <w:vertAlign w:val="subscript"/>
              </w:rPr>
              <w:t>2</w:t>
            </w:r>
            <w:r w:rsidRPr="001B572B">
              <w:t>PO</w:t>
            </w:r>
            <w:r w:rsidRPr="001B572B">
              <w:rPr>
                <w:szCs w:val="13"/>
                <w:vertAlign w:val="subscript"/>
              </w:rPr>
              <w:t>4</w:t>
            </w:r>
            <w:r w:rsidRPr="001B572B">
              <w:t>.2H</w:t>
            </w:r>
            <w:r w:rsidRPr="001B572B">
              <w:rPr>
                <w:szCs w:val="13"/>
                <w:vertAlign w:val="subscript"/>
              </w:rPr>
              <w:t>2</w:t>
            </w:r>
            <w:r w:rsidRPr="001B572B">
              <w:t xml:space="preserve">O </w:t>
            </w:r>
          </w:p>
        </w:tc>
        <w:tc>
          <w:tcPr>
            <w:tcW w:w="3260" w:type="dxa"/>
            <w:hideMark/>
          </w:tcPr>
          <w:p w14:paraId="6D44CC47" w14:textId="77777777" w:rsidR="005D79C3" w:rsidRPr="001B572B" w:rsidRDefault="005D79C3" w:rsidP="005D79C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72B">
              <w:t>11.3 g</w:t>
            </w:r>
          </w:p>
        </w:tc>
        <w:tc>
          <w:tcPr>
            <w:tcW w:w="2523" w:type="dxa"/>
          </w:tcPr>
          <w:p w14:paraId="035DB13D" w14:textId="77777777" w:rsidR="005D79C3" w:rsidRPr="001B572B" w:rsidRDefault="005D79C3" w:rsidP="005D79C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72B">
              <w:t>5.0 mL</w:t>
            </w:r>
          </w:p>
        </w:tc>
      </w:tr>
    </w:tbl>
    <w:p w14:paraId="0F46D25F" w14:textId="77777777" w:rsidR="0020247C" w:rsidRDefault="0020247C" w:rsidP="0020247C">
      <w:pPr>
        <w:pStyle w:val="BodyText"/>
        <w:rPr>
          <w:rFonts w:asciiTheme="minorHAnsi" w:hAnsiTheme="minorHAnsi"/>
          <w:lang w:val="en-US"/>
        </w:rPr>
      </w:pPr>
      <w:r w:rsidRPr="00886919">
        <w:rPr>
          <w:rFonts w:asciiTheme="minorHAnsi" w:hAnsiTheme="minorHAnsi"/>
          <w:lang w:val="en-US"/>
        </w:rPr>
        <w:t>Store all stock</w:t>
      </w:r>
      <w:r w:rsidR="001B572B">
        <w:rPr>
          <w:rFonts w:asciiTheme="minorHAnsi" w:hAnsiTheme="minorHAnsi"/>
          <w:lang w:val="en-US"/>
        </w:rPr>
        <w:t xml:space="preserve"> solutions in the refrigerator.</w:t>
      </w:r>
    </w:p>
    <w:p w14:paraId="2B014F6B" w14:textId="77777777" w:rsidR="00CE3A19" w:rsidRDefault="00CE3A19" w:rsidP="00CE3A19">
      <w:pPr>
        <w:pStyle w:val="Heading4"/>
      </w:pPr>
      <w:r>
        <w:t>Trace metal solution</w:t>
      </w:r>
    </w:p>
    <w:p w14:paraId="6C508B98" w14:textId="77777777" w:rsidR="00CE3A19" w:rsidRPr="004D51B8" w:rsidRDefault="00CE3A19" w:rsidP="00CE3A19">
      <w:pPr>
        <w:pStyle w:val="BodyText"/>
      </w:pPr>
      <w:r w:rsidRPr="004D51B8">
        <w:t>Add each of the constituents to ~750 ml dH</w:t>
      </w:r>
      <w:r w:rsidRPr="00C71B35">
        <w:rPr>
          <w:vertAlign w:val="subscript"/>
        </w:rPr>
        <w:t>2</w:t>
      </w:r>
      <w:r w:rsidRPr="004D51B8">
        <w:t xml:space="preserve">O, mixing thoroughly between additions to dissolve. </w:t>
      </w:r>
      <w:r>
        <w:t>M</w:t>
      </w:r>
      <w:r w:rsidRPr="004D51B8">
        <w:t>ake solution up to 1 L</w:t>
      </w:r>
      <w:r>
        <w:t>.</w:t>
      </w:r>
    </w:p>
    <w:tbl>
      <w:tblPr>
        <w:tblStyle w:val="TableCSIRO"/>
        <w:tblW w:w="8392" w:type="dxa"/>
        <w:tblLayout w:type="fixed"/>
        <w:tblLook w:val="04A0" w:firstRow="1" w:lastRow="0" w:firstColumn="1" w:lastColumn="0" w:noHBand="0" w:noVBand="1"/>
      </w:tblPr>
      <w:tblGrid>
        <w:gridCol w:w="4385"/>
        <w:gridCol w:w="4007"/>
      </w:tblGrid>
      <w:tr w:rsidR="00CE3A19" w:rsidRPr="00886919" w14:paraId="187CECA8" w14:textId="77777777" w:rsidTr="005D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14:paraId="69082A3F" w14:textId="77777777" w:rsidR="00CE3A19" w:rsidRPr="00886919" w:rsidRDefault="00CE3A19" w:rsidP="005D79C3">
            <w:pPr>
              <w:pStyle w:val="ColumnHeading"/>
              <w:rPr>
                <w:b/>
                <w:bCs w:val="0"/>
              </w:rPr>
            </w:pPr>
            <w:r>
              <w:rPr>
                <w:b/>
              </w:rPr>
              <w:tab/>
              <w:t>Constituent</w:t>
            </w:r>
          </w:p>
        </w:tc>
        <w:tc>
          <w:tcPr>
            <w:tcW w:w="4007" w:type="dxa"/>
          </w:tcPr>
          <w:p w14:paraId="79499F9B" w14:textId="77777777" w:rsidR="00CE3A19" w:rsidRPr="00886919" w:rsidRDefault="00CE3A19" w:rsidP="005D79C3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</w:rPr>
              <w:t>Quantity</w:t>
            </w:r>
          </w:p>
        </w:tc>
      </w:tr>
      <w:tr w:rsidR="00CE3A19" w:rsidRPr="00886919" w14:paraId="041FDD52" w14:textId="77777777" w:rsidTr="005D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hideMark/>
          </w:tcPr>
          <w:p w14:paraId="0B8F9983" w14:textId="77777777" w:rsidR="00CE3A19" w:rsidRPr="00886919" w:rsidRDefault="00CE3A19" w:rsidP="00C05362">
            <w:pPr>
              <w:pStyle w:val="TableText"/>
            </w:pPr>
            <w:r w:rsidRPr="00886919">
              <w:tab/>
              <w:t>CuSO</w:t>
            </w:r>
            <w:r w:rsidRPr="00612A5B">
              <w:rPr>
                <w:szCs w:val="13"/>
                <w:vertAlign w:val="subscript"/>
              </w:rPr>
              <w:t>4</w:t>
            </w:r>
            <w:r w:rsidRPr="00886919">
              <w:t>.5H</w:t>
            </w:r>
            <w:r w:rsidRPr="004E38CA">
              <w:rPr>
                <w:szCs w:val="13"/>
                <w:vertAlign w:val="subscript"/>
              </w:rPr>
              <w:t>2</w:t>
            </w:r>
            <w:r w:rsidRPr="00886919">
              <w:t xml:space="preserve">O </w:t>
            </w:r>
          </w:p>
        </w:tc>
        <w:tc>
          <w:tcPr>
            <w:tcW w:w="4007" w:type="dxa"/>
            <w:hideMark/>
          </w:tcPr>
          <w:p w14:paraId="1F00FE13" w14:textId="77777777" w:rsidR="00CE3A19" w:rsidRPr="00103864" w:rsidRDefault="00CE3A19" w:rsidP="00C053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864">
              <w:rPr>
                <w:sz w:val="20"/>
                <w:szCs w:val="20"/>
              </w:rPr>
              <w:t>19.6 mg</w:t>
            </w:r>
          </w:p>
        </w:tc>
      </w:tr>
      <w:tr w:rsidR="00CE3A19" w:rsidRPr="00886919" w14:paraId="1AA0DD1A" w14:textId="77777777" w:rsidTr="005D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hideMark/>
          </w:tcPr>
          <w:p w14:paraId="557A5207" w14:textId="77777777" w:rsidR="00CE3A19" w:rsidRPr="00886919" w:rsidRDefault="00CE3A19" w:rsidP="00C05362">
            <w:pPr>
              <w:pStyle w:val="TableText"/>
            </w:pPr>
            <w:r w:rsidRPr="00886919">
              <w:tab/>
              <w:t>ZnSO</w:t>
            </w:r>
            <w:r w:rsidRPr="00612A5B">
              <w:rPr>
                <w:szCs w:val="13"/>
                <w:vertAlign w:val="subscript"/>
              </w:rPr>
              <w:t>4</w:t>
            </w:r>
            <w:r w:rsidRPr="00886919">
              <w:t>.7H</w:t>
            </w:r>
            <w:r w:rsidRPr="004E38CA">
              <w:rPr>
                <w:szCs w:val="13"/>
                <w:vertAlign w:val="subscript"/>
              </w:rPr>
              <w:t>2</w:t>
            </w:r>
            <w:r w:rsidRPr="00886919">
              <w:t xml:space="preserve">O </w:t>
            </w:r>
          </w:p>
        </w:tc>
        <w:tc>
          <w:tcPr>
            <w:tcW w:w="4007" w:type="dxa"/>
            <w:hideMark/>
          </w:tcPr>
          <w:p w14:paraId="50A9BC12" w14:textId="77777777" w:rsidR="00CE3A19" w:rsidRPr="00103864" w:rsidRDefault="00CE3A19" w:rsidP="00C053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864">
              <w:rPr>
                <w:sz w:val="20"/>
                <w:szCs w:val="20"/>
              </w:rPr>
              <w:t>44.0 mg</w:t>
            </w:r>
          </w:p>
        </w:tc>
      </w:tr>
      <w:tr w:rsidR="00CE3A19" w:rsidRPr="00886919" w14:paraId="3817FA45" w14:textId="77777777" w:rsidTr="005D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hideMark/>
          </w:tcPr>
          <w:p w14:paraId="284EEAC4" w14:textId="77777777" w:rsidR="00CE3A19" w:rsidRPr="00886919" w:rsidRDefault="00CE3A19" w:rsidP="00C05362">
            <w:pPr>
              <w:pStyle w:val="TableText"/>
            </w:pPr>
            <w:r w:rsidRPr="00886919">
              <w:tab/>
              <w:t>CoCl</w:t>
            </w:r>
            <w:r w:rsidRPr="004E38CA">
              <w:rPr>
                <w:szCs w:val="13"/>
                <w:vertAlign w:val="subscript"/>
              </w:rPr>
              <w:t>2</w:t>
            </w:r>
            <w:r w:rsidRPr="00886919">
              <w:t>.6H</w:t>
            </w:r>
            <w:r w:rsidRPr="004E38CA">
              <w:rPr>
                <w:szCs w:val="13"/>
                <w:vertAlign w:val="subscript"/>
              </w:rPr>
              <w:t>2</w:t>
            </w:r>
            <w:r w:rsidRPr="00886919">
              <w:t xml:space="preserve">O </w:t>
            </w:r>
          </w:p>
        </w:tc>
        <w:tc>
          <w:tcPr>
            <w:tcW w:w="4007" w:type="dxa"/>
            <w:hideMark/>
          </w:tcPr>
          <w:p w14:paraId="76911D25" w14:textId="77777777" w:rsidR="00CE3A19" w:rsidRPr="00103864" w:rsidRDefault="00CE3A19" w:rsidP="00C053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864">
              <w:rPr>
                <w:sz w:val="20"/>
                <w:szCs w:val="20"/>
              </w:rPr>
              <w:t>22.0 mg</w:t>
            </w:r>
          </w:p>
        </w:tc>
      </w:tr>
      <w:tr w:rsidR="00CE3A19" w:rsidRPr="00886919" w14:paraId="641DAD56" w14:textId="77777777" w:rsidTr="005D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hideMark/>
          </w:tcPr>
          <w:p w14:paraId="0AE8FD37" w14:textId="77777777" w:rsidR="00CE3A19" w:rsidRPr="00886919" w:rsidRDefault="00CE3A19" w:rsidP="00C05362">
            <w:pPr>
              <w:pStyle w:val="TableText"/>
            </w:pPr>
            <w:r w:rsidRPr="00886919">
              <w:tab/>
              <w:t>MnCl</w:t>
            </w:r>
            <w:r w:rsidRPr="004E38CA">
              <w:rPr>
                <w:szCs w:val="13"/>
                <w:vertAlign w:val="subscript"/>
              </w:rPr>
              <w:t>2</w:t>
            </w:r>
            <w:r w:rsidRPr="00886919">
              <w:t>.4H</w:t>
            </w:r>
            <w:r w:rsidRPr="004E38CA">
              <w:rPr>
                <w:szCs w:val="13"/>
                <w:vertAlign w:val="subscript"/>
              </w:rPr>
              <w:t>2</w:t>
            </w:r>
            <w:r w:rsidRPr="00886919">
              <w:t xml:space="preserve">O </w:t>
            </w:r>
          </w:p>
        </w:tc>
        <w:tc>
          <w:tcPr>
            <w:tcW w:w="4007" w:type="dxa"/>
            <w:hideMark/>
          </w:tcPr>
          <w:p w14:paraId="2746D9C9" w14:textId="77777777" w:rsidR="00CE3A19" w:rsidRPr="00103864" w:rsidRDefault="00CE3A19" w:rsidP="00C053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864">
              <w:rPr>
                <w:sz w:val="20"/>
                <w:szCs w:val="20"/>
              </w:rPr>
              <w:t>360.0 mg</w:t>
            </w:r>
          </w:p>
        </w:tc>
      </w:tr>
      <w:tr w:rsidR="00CE3A19" w:rsidRPr="00886919" w14:paraId="788A28E5" w14:textId="77777777" w:rsidTr="005D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hideMark/>
          </w:tcPr>
          <w:p w14:paraId="618FBAB8" w14:textId="77777777" w:rsidR="00CE3A19" w:rsidRPr="00886919" w:rsidRDefault="00CE3A19" w:rsidP="00C05362">
            <w:pPr>
              <w:pStyle w:val="TableText"/>
            </w:pPr>
            <w:r w:rsidRPr="00886919">
              <w:tab/>
              <w:t>Na</w:t>
            </w:r>
            <w:r w:rsidRPr="004E38CA">
              <w:rPr>
                <w:szCs w:val="13"/>
                <w:vertAlign w:val="subscript"/>
              </w:rPr>
              <w:t>2</w:t>
            </w:r>
            <w:r w:rsidRPr="00886919">
              <w:t>MoO</w:t>
            </w:r>
            <w:r w:rsidRPr="00612A5B">
              <w:rPr>
                <w:szCs w:val="13"/>
                <w:vertAlign w:val="subscript"/>
              </w:rPr>
              <w:t>4</w:t>
            </w:r>
            <w:r w:rsidRPr="00886919">
              <w:t>.2H</w:t>
            </w:r>
            <w:r w:rsidRPr="004E38CA">
              <w:rPr>
                <w:szCs w:val="13"/>
                <w:vertAlign w:val="subscript"/>
              </w:rPr>
              <w:t>2</w:t>
            </w:r>
            <w:r w:rsidRPr="00886919">
              <w:t xml:space="preserve">O </w:t>
            </w:r>
          </w:p>
        </w:tc>
        <w:tc>
          <w:tcPr>
            <w:tcW w:w="4007" w:type="dxa"/>
            <w:hideMark/>
          </w:tcPr>
          <w:p w14:paraId="61FB160F" w14:textId="77777777" w:rsidR="00CE3A19" w:rsidRPr="00103864" w:rsidRDefault="00CE3A19" w:rsidP="00C053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864">
              <w:rPr>
                <w:sz w:val="20"/>
                <w:szCs w:val="20"/>
              </w:rPr>
              <w:t>12.6 mg</w:t>
            </w:r>
          </w:p>
        </w:tc>
      </w:tr>
    </w:tbl>
    <w:p w14:paraId="674FC529" w14:textId="77777777" w:rsidR="00CE3A19" w:rsidRDefault="00CE3A19" w:rsidP="00CE3A19">
      <w:pPr>
        <w:pStyle w:val="Heading4"/>
      </w:pPr>
      <w:r>
        <w:t>Fe citrate solution</w:t>
      </w:r>
    </w:p>
    <w:p w14:paraId="7A4BAC5A" w14:textId="77777777" w:rsidR="00CE3A19" w:rsidRDefault="00CE3A19" w:rsidP="00CE3A19">
      <w:pPr>
        <w:pStyle w:val="BodyText"/>
      </w:pPr>
      <w:r>
        <w:t>A</w:t>
      </w:r>
      <w:r w:rsidRPr="00103864">
        <w:t>dd both constituents to 1 L of dH</w:t>
      </w:r>
      <w:r w:rsidRPr="00C71B35">
        <w:rPr>
          <w:vertAlign w:val="subscript"/>
        </w:rPr>
        <w:t>2</w:t>
      </w:r>
      <w:r w:rsidRPr="00103864">
        <w:t>O and autoclave to dissolve</w:t>
      </w:r>
      <w:r>
        <w:t>.</w:t>
      </w:r>
    </w:p>
    <w:tbl>
      <w:tblPr>
        <w:tblStyle w:val="TableCSIRO"/>
        <w:tblW w:w="8392" w:type="dxa"/>
        <w:tblLayout w:type="fixed"/>
        <w:tblLook w:val="04A0" w:firstRow="1" w:lastRow="0" w:firstColumn="1" w:lastColumn="0" w:noHBand="0" w:noVBand="1"/>
      </w:tblPr>
      <w:tblGrid>
        <w:gridCol w:w="4385"/>
        <w:gridCol w:w="4007"/>
      </w:tblGrid>
      <w:tr w:rsidR="00CE3A19" w:rsidRPr="00886919" w14:paraId="75C597BA" w14:textId="77777777" w:rsidTr="005D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14:paraId="441FFF91" w14:textId="77777777" w:rsidR="00CE3A19" w:rsidRPr="00886919" w:rsidRDefault="00CE3A19" w:rsidP="005D79C3">
            <w:pPr>
              <w:pStyle w:val="ColumnHeading"/>
              <w:rPr>
                <w:b/>
                <w:bCs w:val="0"/>
              </w:rPr>
            </w:pPr>
            <w:r>
              <w:rPr>
                <w:b/>
              </w:rPr>
              <w:tab/>
              <w:t>Constituent</w:t>
            </w:r>
          </w:p>
        </w:tc>
        <w:tc>
          <w:tcPr>
            <w:tcW w:w="4007" w:type="dxa"/>
          </w:tcPr>
          <w:p w14:paraId="1A9C35B8" w14:textId="77777777" w:rsidR="00CE3A19" w:rsidRPr="00886919" w:rsidRDefault="00CE3A19" w:rsidP="005D79C3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</w:rPr>
              <w:t>Quantity</w:t>
            </w:r>
          </w:p>
        </w:tc>
      </w:tr>
      <w:tr w:rsidR="00CE3A19" w:rsidRPr="00103864" w14:paraId="27A26C7B" w14:textId="77777777" w:rsidTr="005D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hideMark/>
          </w:tcPr>
          <w:p w14:paraId="385AAA24" w14:textId="77777777" w:rsidR="00CE3A19" w:rsidRPr="00103864" w:rsidRDefault="00CE3A19" w:rsidP="00C05362">
            <w:pPr>
              <w:pStyle w:val="TableText"/>
            </w:pPr>
            <w:r w:rsidRPr="00103864">
              <w:tab/>
              <w:t>Ferric citrate</w:t>
            </w:r>
          </w:p>
        </w:tc>
        <w:tc>
          <w:tcPr>
            <w:tcW w:w="4007" w:type="dxa"/>
            <w:hideMark/>
          </w:tcPr>
          <w:p w14:paraId="093DEC64" w14:textId="77777777" w:rsidR="00CE3A19" w:rsidRPr="00103864" w:rsidRDefault="00CE3A19" w:rsidP="00C053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3864">
              <w:rPr>
                <w:sz w:val="20"/>
              </w:rPr>
              <w:t>9.0 g</w:t>
            </w:r>
          </w:p>
        </w:tc>
      </w:tr>
      <w:tr w:rsidR="00CE3A19" w:rsidRPr="00103864" w14:paraId="210B1873" w14:textId="77777777" w:rsidTr="005D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hideMark/>
          </w:tcPr>
          <w:p w14:paraId="1D286E59" w14:textId="77777777" w:rsidR="00CE3A19" w:rsidRPr="00103864" w:rsidRDefault="00CE3A19" w:rsidP="003E1FA1">
            <w:pPr>
              <w:pStyle w:val="BodyText"/>
              <w:spacing w:before="0" w:after="0"/>
              <w:rPr>
                <w:rFonts w:asciiTheme="minorHAnsi" w:hAnsiTheme="minorHAnsi"/>
                <w:szCs w:val="20"/>
              </w:rPr>
            </w:pPr>
            <w:r w:rsidRPr="00103864">
              <w:rPr>
                <w:rFonts w:asciiTheme="minorHAnsi" w:hAnsiTheme="minorHAnsi"/>
                <w:szCs w:val="20"/>
              </w:rPr>
              <w:tab/>
              <w:t>Citric acid</w:t>
            </w:r>
          </w:p>
        </w:tc>
        <w:tc>
          <w:tcPr>
            <w:tcW w:w="4007" w:type="dxa"/>
            <w:hideMark/>
          </w:tcPr>
          <w:p w14:paraId="331E00A2" w14:textId="77777777" w:rsidR="00CE3A19" w:rsidRPr="00103864" w:rsidRDefault="00CE3A19" w:rsidP="003E1FA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3864">
              <w:rPr>
                <w:sz w:val="20"/>
                <w:szCs w:val="20"/>
              </w:rPr>
              <w:t>9.0 g</w:t>
            </w:r>
          </w:p>
        </w:tc>
      </w:tr>
    </w:tbl>
    <w:p w14:paraId="0007B0C2" w14:textId="77777777" w:rsidR="00CE3A19" w:rsidRDefault="00CE3A19" w:rsidP="00CE3A19">
      <w:pPr>
        <w:pStyle w:val="Heading4"/>
      </w:pPr>
      <w:r>
        <w:lastRenderedPageBreak/>
        <w:t>Vitamins solution</w:t>
      </w:r>
    </w:p>
    <w:p w14:paraId="4214ABC3" w14:textId="77777777" w:rsidR="00CE3A19" w:rsidRDefault="00CE3A19" w:rsidP="00CE3A19">
      <w:pPr>
        <w:pStyle w:val="BodyText"/>
      </w:pPr>
      <w:r>
        <w:t>A</w:t>
      </w:r>
      <w:r w:rsidRPr="00103864">
        <w:t>dd constituents to 1</w:t>
      </w:r>
      <w:r>
        <w:t>00</w:t>
      </w:r>
      <w:r w:rsidRPr="00103864">
        <w:t xml:space="preserve"> </w:t>
      </w:r>
      <w:r>
        <w:t>m</w:t>
      </w:r>
      <w:r w:rsidRPr="00103864">
        <w:t>L of dH</w:t>
      </w:r>
      <w:r w:rsidRPr="00C71B35">
        <w:rPr>
          <w:vertAlign w:val="subscript"/>
        </w:rPr>
        <w:t>2</w:t>
      </w:r>
      <w:r w:rsidRPr="00103864">
        <w:t>O</w:t>
      </w:r>
      <w:r>
        <w:t>. Remake solution after 3 months.</w:t>
      </w:r>
    </w:p>
    <w:tbl>
      <w:tblPr>
        <w:tblStyle w:val="TableCSIRO"/>
        <w:tblW w:w="8364" w:type="dxa"/>
        <w:tblLayout w:type="fixed"/>
        <w:tblLook w:val="04A0" w:firstRow="1" w:lastRow="0" w:firstColumn="1" w:lastColumn="0" w:noHBand="0" w:noVBand="1"/>
      </w:tblPr>
      <w:tblGrid>
        <w:gridCol w:w="2400"/>
        <w:gridCol w:w="3270"/>
        <w:gridCol w:w="2694"/>
      </w:tblGrid>
      <w:tr w:rsidR="00CE3A19" w:rsidRPr="00886919" w14:paraId="41F2D157" w14:textId="77777777" w:rsidTr="005D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E0E34E7" w14:textId="77777777" w:rsidR="00CE3A19" w:rsidRPr="00C71B35" w:rsidRDefault="00CE3A19" w:rsidP="005D79C3">
            <w:pPr>
              <w:pStyle w:val="ColumnHeading"/>
            </w:pPr>
            <w:r>
              <w:tab/>
              <w:t>Constituent</w:t>
            </w:r>
          </w:p>
        </w:tc>
        <w:tc>
          <w:tcPr>
            <w:tcW w:w="3270" w:type="dxa"/>
          </w:tcPr>
          <w:p w14:paraId="721059F5" w14:textId="77777777" w:rsidR="00CE3A19" w:rsidRDefault="00CE3A19" w:rsidP="005D79C3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Concentration:</w:t>
            </w:r>
          </w:p>
          <w:p w14:paraId="7857F640" w14:textId="184DA8ED" w:rsidR="00CE3A19" w:rsidRPr="00886919" w:rsidRDefault="001E7507" w:rsidP="005D79C3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</w:rPr>
              <w:t>mg</w:t>
            </w:r>
            <w:r w:rsidRPr="00886919">
              <w:rPr>
                <w:caps w:val="0"/>
              </w:rPr>
              <w:t xml:space="preserve"> </w:t>
            </w:r>
            <w:r w:rsidR="00CE3A19">
              <w:t>L</w:t>
            </w:r>
            <w:r w:rsidR="00CE3A19" w:rsidRPr="005350D3">
              <w:rPr>
                <w:vertAlign w:val="superscript"/>
              </w:rPr>
              <w:t>-1</w:t>
            </w:r>
            <w:r w:rsidR="00CE3A19" w:rsidRPr="00886919">
              <w:t xml:space="preserve"> </w:t>
            </w:r>
            <w:r w:rsidR="00CE3A19">
              <w:t>deionised</w:t>
            </w:r>
            <w:r w:rsidR="00CE3A19" w:rsidRPr="00886919">
              <w:t xml:space="preserve"> water (</w:t>
            </w:r>
            <w:r w:rsidRPr="00886919">
              <w:rPr>
                <w:caps w:val="0"/>
              </w:rPr>
              <w:t>d</w:t>
            </w:r>
            <w:r w:rsidR="00CE3A19" w:rsidRPr="00886919">
              <w:t>H</w:t>
            </w:r>
            <w:r w:rsidR="00CE3A19" w:rsidRPr="00886919">
              <w:rPr>
                <w:vertAlign w:val="subscript"/>
              </w:rPr>
              <w:t>2</w:t>
            </w:r>
            <w:r w:rsidR="00CE3A19" w:rsidRPr="00886919">
              <w:t>O)</w:t>
            </w:r>
          </w:p>
        </w:tc>
        <w:tc>
          <w:tcPr>
            <w:tcW w:w="2694" w:type="dxa"/>
          </w:tcPr>
          <w:p w14:paraId="618EE4F7" w14:textId="77777777" w:rsidR="00CE3A19" w:rsidRPr="00886919" w:rsidRDefault="00CE3A19" w:rsidP="005D79C3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 for working stock</w:t>
            </w:r>
          </w:p>
        </w:tc>
      </w:tr>
      <w:tr w:rsidR="00CE3A19" w:rsidRPr="00886919" w14:paraId="428DB959" w14:textId="77777777" w:rsidTr="005D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1B55C8E1" w14:textId="77777777" w:rsidR="00CE3A19" w:rsidRPr="00886919" w:rsidRDefault="00CE3A19" w:rsidP="001E7507">
            <w:pPr>
              <w:pStyle w:val="TableText"/>
            </w:pPr>
            <w:r w:rsidRPr="00886919">
              <w:tab/>
              <w:t>Vitamin B</w:t>
            </w:r>
            <w:r w:rsidRPr="00612A5B">
              <w:rPr>
                <w:szCs w:val="13"/>
                <w:vertAlign w:val="subscript"/>
              </w:rPr>
              <w:t>1</w:t>
            </w:r>
            <w:r w:rsidRPr="004E38CA">
              <w:rPr>
                <w:szCs w:val="13"/>
                <w:vertAlign w:val="subscript"/>
              </w:rPr>
              <w:t>2</w:t>
            </w:r>
            <w:r w:rsidRPr="00B84199">
              <w:rPr>
                <w:szCs w:val="13"/>
              </w:rPr>
              <w:t xml:space="preserve"> </w:t>
            </w:r>
          </w:p>
        </w:tc>
        <w:tc>
          <w:tcPr>
            <w:tcW w:w="3270" w:type="dxa"/>
            <w:hideMark/>
          </w:tcPr>
          <w:p w14:paraId="45082426" w14:textId="77777777" w:rsidR="00CE3A19" w:rsidRPr="00886919" w:rsidRDefault="00CE3A19" w:rsidP="001E75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919">
              <w:t>100 mg</w:t>
            </w:r>
          </w:p>
        </w:tc>
        <w:tc>
          <w:tcPr>
            <w:tcW w:w="2694" w:type="dxa"/>
          </w:tcPr>
          <w:p w14:paraId="645F996C" w14:textId="77777777" w:rsidR="00CE3A19" w:rsidRPr="00886919" w:rsidRDefault="00CE3A19" w:rsidP="001E75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  <w:r w:rsidRPr="00A023C4">
              <w:t xml:space="preserve"> mL</w:t>
            </w:r>
          </w:p>
        </w:tc>
      </w:tr>
      <w:tr w:rsidR="00CE3A19" w:rsidRPr="00886919" w14:paraId="711E3B85" w14:textId="77777777" w:rsidTr="005D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520C6180" w14:textId="77777777" w:rsidR="00CE3A19" w:rsidRPr="00886919" w:rsidRDefault="00CE3A19" w:rsidP="001E7507">
            <w:pPr>
              <w:pStyle w:val="TableText"/>
            </w:pPr>
            <w:r w:rsidRPr="00886919">
              <w:tab/>
              <w:t xml:space="preserve">Biotin </w:t>
            </w:r>
          </w:p>
        </w:tc>
        <w:tc>
          <w:tcPr>
            <w:tcW w:w="3270" w:type="dxa"/>
          </w:tcPr>
          <w:p w14:paraId="400540FE" w14:textId="77777777" w:rsidR="00CE3A19" w:rsidRPr="00886919" w:rsidRDefault="00CE3A19" w:rsidP="001E75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919">
              <w:t>100 mg</w:t>
            </w:r>
          </w:p>
        </w:tc>
        <w:tc>
          <w:tcPr>
            <w:tcW w:w="2694" w:type="dxa"/>
          </w:tcPr>
          <w:p w14:paraId="249B33C8" w14:textId="77777777" w:rsidR="00CE3A19" w:rsidRPr="00886919" w:rsidRDefault="00CE3A19" w:rsidP="001E75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  <w:r w:rsidRPr="00A023C4">
              <w:t xml:space="preserve"> mL</w:t>
            </w:r>
          </w:p>
        </w:tc>
      </w:tr>
      <w:tr w:rsidR="00CE3A19" w:rsidRPr="00886919" w14:paraId="08B9C892" w14:textId="77777777" w:rsidTr="005D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2FDE628A" w14:textId="77777777" w:rsidR="00CE3A19" w:rsidRPr="00886919" w:rsidRDefault="00CE3A19" w:rsidP="001E7507">
            <w:pPr>
              <w:pStyle w:val="TableText"/>
            </w:pPr>
            <w:r>
              <w:tab/>
              <w:t>Thiamine HCl</w:t>
            </w:r>
            <w:r w:rsidRPr="00886919">
              <w:t xml:space="preserve"> </w:t>
            </w:r>
          </w:p>
        </w:tc>
        <w:tc>
          <w:tcPr>
            <w:tcW w:w="3270" w:type="dxa"/>
            <w:hideMark/>
          </w:tcPr>
          <w:p w14:paraId="0177207A" w14:textId="77777777" w:rsidR="00CE3A19" w:rsidRPr="001B572B" w:rsidRDefault="00CE3A19" w:rsidP="001E75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72B">
              <w:rPr>
                <w:i/>
                <w:szCs w:val="20"/>
              </w:rPr>
              <w:t xml:space="preserve">Add reagent directly to </w:t>
            </w:r>
            <w:r>
              <w:rPr>
                <w:i/>
                <w:szCs w:val="20"/>
              </w:rPr>
              <w:t>stock</w:t>
            </w:r>
          </w:p>
        </w:tc>
        <w:tc>
          <w:tcPr>
            <w:tcW w:w="2694" w:type="dxa"/>
          </w:tcPr>
          <w:p w14:paraId="5225A1B7" w14:textId="77777777" w:rsidR="00CE3A19" w:rsidRPr="00886919" w:rsidRDefault="00CE3A19" w:rsidP="001E750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919">
              <w:t>20.0 mg</w:t>
            </w:r>
          </w:p>
        </w:tc>
      </w:tr>
    </w:tbl>
    <w:p w14:paraId="5A5034DF" w14:textId="77777777" w:rsidR="00CE3A19" w:rsidRDefault="00CE3A19" w:rsidP="0020247C">
      <w:pPr>
        <w:pStyle w:val="BodyText"/>
        <w:rPr>
          <w:rFonts w:asciiTheme="minorHAnsi" w:hAnsiTheme="minorHAnsi"/>
          <w:lang w:val="en-US"/>
        </w:rPr>
      </w:pPr>
    </w:p>
    <w:p w14:paraId="520932D1" w14:textId="77777777" w:rsidR="001B572B" w:rsidRPr="001B572B" w:rsidRDefault="001B572B" w:rsidP="001B572B">
      <w:pPr>
        <w:pStyle w:val="Heading3"/>
        <w:rPr>
          <w:lang w:val="en-US"/>
        </w:rPr>
      </w:pPr>
      <w:r w:rsidRPr="001B572B">
        <w:rPr>
          <w:lang w:val="en-US"/>
        </w:rPr>
        <w:t xml:space="preserve">To prepare f2 concentrated nutrients </w:t>
      </w:r>
    </w:p>
    <w:p w14:paraId="45EF53AB" w14:textId="77777777" w:rsidR="001B572B" w:rsidRPr="001B572B" w:rsidRDefault="001B572B" w:rsidP="001B572B">
      <w:pPr>
        <w:pStyle w:val="ListBullet"/>
        <w:rPr>
          <w:lang w:val="en-US"/>
        </w:rPr>
      </w:pPr>
      <w:r w:rsidRPr="001B572B">
        <w:rPr>
          <w:rFonts w:asciiTheme="minorHAnsi" w:hAnsiTheme="minorHAnsi"/>
          <w:lang w:val="en-US"/>
        </w:rPr>
        <w:t>Combine each of the stock solutions (</w:t>
      </w:r>
      <w:r w:rsidRPr="00492057">
        <w:rPr>
          <w:rFonts w:asciiTheme="minorHAnsi" w:hAnsiTheme="minorHAnsi"/>
          <w:b/>
          <w:lang w:val="en-US"/>
        </w:rPr>
        <w:t>2 – 7</w:t>
      </w:r>
      <w:r w:rsidRPr="001B572B">
        <w:rPr>
          <w:rFonts w:asciiTheme="minorHAnsi" w:hAnsiTheme="minorHAnsi"/>
          <w:lang w:val="en-US"/>
        </w:rPr>
        <w:t>) in the stated quantities and make up to 100 mL with dH</w:t>
      </w:r>
      <w:r w:rsidRPr="001B572B">
        <w:rPr>
          <w:rFonts w:asciiTheme="minorHAnsi" w:hAnsiTheme="minorHAnsi"/>
          <w:vertAlign w:val="subscript"/>
          <w:lang w:val="en-US"/>
        </w:rPr>
        <w:t>2</w:t>
      </w:r>
      <w:r w:rsidRPr="001B572B">
        <w:rPr>
          <w:rFonts w:asciiTheme="minorHAnsi" w:hAnsiTheme="minorHAnsi"/>
          <w:lang w:val="en-US"/>
        </w:rPr>
        <w:t xml:space="preserve">O. </w:t>
      </w:r>
    </w:p>
    <w:p w14:paraId="09699580" w14:textId="77777777" w:rsidR="001B572B" w:rsidRPr="001B572B" w:rsidRDefault="001B572B" w:rsidP="001B572B">
      <w:pPr>
        <w:pStyle w:val="ListBullet"/>
        <w:rPr>
          <w:lang w:val="en-US"/>
        </w:rPr>
      </w:pPr>
      <w:r w:rsidRPr="001B572B">
        <w:rPr>
          <w:rFonts w:asciiTheme="minorHAnsi" w:hAnsiTheme="minorHAnsi"/>
          <w:lang w:val="en-US"/>
        </w:rPr>
        <w:t xml:space="preserve">Pour into a 250 mL Schott bottle. </w:t>
      </w:r>
    </w:p>
    <w:p w14:paraId="329902D4" w14:textId="77777777" w:rsidR="001B572B" w:rsidRPr="001B572B" w:rsidRDefault="001B572B" w:rsidP="001B572B">
      <w:pPr>
        <w:pStyle w:val="ListBullet"/>
        <w:rPr>
          <w:lang w:val="en-US"/>
        </w:rPr>
      </w:pPr>
      <w:r w:rsidRPr="001B572B">
        <w:rPr>
          <w:rFonts w:asciiTheme="minorHAnsi" w:hAnsiTheme="minorHAnsi"/>
          <w:lang w:val="en-US"/>
        </w:rPr>
        <w:t xml:space="preserve">Autoclave at 121°C (15 psi, 20 mins). Alternatively, filter sterilise using a 0.22 </w:t>
      </w:r>
      <w:r>
        <w:rPr>
          <w:rFonts w:asciiTheme="minorHAnsi" w:hAnsiTheme="minorHAnsi"/>
          <w:lang w:val="en-US"/>
        </w:rPr>
        <w:t>µ</w:t>
      </w:r>
      <w:r w:rsidRPr="001B572B">
        <w:rPr>
          <w:rFonts w:asciiTheme="minorHAnsi" w:hAnsiTheme="minorHAnsi"/>
          <w:lang w:val="en-US"/>
        </w:rPr>
        <w:t xml:space="preserve">m filter into a sterile 250 mL Schott bottle. </w:t>
      </w:r>
    </w:p>
    <w:p w14:paraId="330E42C0" w14:textId="77777777" w:rsidR="001B572B" w:rsidRPr="001B572B" w:rsidRDefault="001B572B" w:rsidP="001B572B">
      <w:pPr>
        <w:pStyle w:val="BodyText"/>
        <w:rPr>
          <w:rFonts w:asciiTheme="minorHAnsi" w:hAnsiTheme="minorHAnsi"/>
          <w:lang w:val="en-US"/>
        </w:rPr>
      </w:pPr>
    </w:p>
    <w:p w14:paraId="4523A162" w14:textId="77777777" w:rsidR="001B572B" w:rsidRPr="001B572B" w:rsidRDefault="001B572B" w:rsidP="001B572B">
      <w:pPr>
        <w:pStyle w:val="Heading3"/>
        <w:rPr>
          <w:lang w:val="en-US"/>
        </w:rPr>
      </w:pPr>
      <w:r w:rsidRPr="001B572B">
        <w:rPr>
          <w:lang w:val="en-US"/>
        </w:rPr>
        <w:t>To prepare Hypersaline f2 Medium (1 L)</w:t>
      </w:r>
    </w:p>
    <w:p w14:paraId="02F2FA15" w14:textId="31979854" w:rsidR="001B572B" w:rsidRPr="001B572B" w:rsidRDefault="001B572B" w:rsidP="001B572B">
      <w:pPr>
        <w:pStyle w:val="ListBullet"/>
        <w:rPr>
          <w:lang w:val="en-US"/>
        </w:rPr>
      </w:pPr>
      <w:r w:rsidRPr="001B572B">
        <w:rPr>
          <w:rFonts w:asciiTheme="minorHAnsi" w:hAnsiTheme="minorHAnsi"/>
          <w:lang w:val="en-US"/>
        </w:rPr>
        <w:t>Stir 670 mL dH</w:t>
      </w:r>
      <w:r w:rsidRPr="001B572B">
        <w:rPr>
          <w:vertAlign w:val="subscript"/>
          <w:lang w:val="en-US"/>
        </w:rPr>
        <w:t>2</w:t>
      </w:r>
      <w:r w:rsidRPr="001B572B">
        <w:rPr>
          <w:rFonts w:asciiTheme="minorHAnsi" w:hAnsiTheme="minorHAnsi"/>
          <w:lang w:val="en-US"/>
        </w:rPr>
        <w:t>O, in a</w:t>
      </w:r>
      <w:r w:rsidR="00E85E3A">
        <w:rPr>
          <w:rFonts w:asciiTheme="minorHAnsi" w:hAnsiTheme="minorHAnsi"/>
          <w:lang w:val="en-US"/>
        </w:rPr>
        <w:t xml:space="preserve"> 1-L</w:t>
      </w:r>
      <w:r w:rsidRPr="001B572B">
        <w:rPr>
          <w:rFonts w:asciiTheme="minorHAnsi" w:hAnsiTheme="minorHAnsi"/>
          <w:lang w:val="en-US"/>
        </w:rPr>
        <w:t xml:space="preserve"> bottle, on a magnetic stirrer</w:t>
      </w:r>
      <w:r>
        <w:rPr>
          <w:rFonts w:asciiTheme="minorHAnsi" w:hAnsiTheme="minorHAnsi"/>
          <w:lang w:val="en-US"/>
        </w:rPr>
        <w:t>.</w:t>
      </w:r>
    </w:p>
    <w:p w14:paraId="3E70A410" w14:textId="20FC122F" w:rsidR="001B572B" w:rsidRPr="001B572B" w:rsidRDefault="001B572B" w:rsidP="001B572B">
      <w:pPr>
        <w:pStyle w:val="ListBullet"/>
        <w:rPr>
          <w:lang w:val="en-US"/>
        </w:rPr>
      </w:pPr>
      <w:r w:rsidRPr="001B572B">
        <w:rPr>
          <w:rFonts w:asciiTheme="minorHAnsi" w:hAnsiTheme="minorHAnsi"/>
          <w:lang w:val="en-US"/>
        </w:rPr>
        <w:t>Add</w:t>
      </w:r>
      <w:r w:rsidR="00A26B5C" w:rsidRPr="00A26B5C">
        <w:rPr>
          <w:rFonts w:asciiTheme="minorHAnsi" w:hAnsiTheme="minorHAnsi"/>
          <w:lang w:val="en-US"/>
        </w:rPr>
        <w:t xml:space="preserve"> </w:t>
      </w:r>
      <w:r w:rsidR="00A26B5C" w:rsidRPr="001B572B">
        <w:rPr>
          <w:rFonts w:asciiTheme="minorHAnsi" w:hAnsiTheme="minorHAnsi"/>
          <w:lang w:val="en-US"/>
        </w:rPr>
        <w:t>re</w:t>
      </w:r>
      <w:r w:rsidR="00A26B5C">
        <w:rPr>
          <w:rFonts w:asciiTheme="minorHAnsi" w:hAnsiTheme="minorHAnsi"/>
          <w:lang w:val="en-US"/>
        </w:rPr>
        <w:t>agent 1</w:t>
      </w:r>
      <w:r w:rsidRPr="001B572B">
        <w:rPr>
          <w:rFonts w:asciiTheme="minorHAnsi" w:hAnsiTheme="minorHAnsi"/>
          <w:lang w:val="en-US"/>
        </w:rPr>
        <w:t xml:space="preserve"> in several smaller additions </w:t>
      </w:r>
      <w:r w:rsidR="00A26B5C">
        <w:rPr>
          <w:rFonts w:asciiTheme="minorHAnsi" w:hAnsiTheme="minorHAnsi"/>
          <w:lang w:val="en-US"/>
        </w:rPr>
        <w:t>to</w:t>
      </w:r>
      <w:r>
        <w:rPr>
          <w:rFonts w:asciiTheme="minorHAnsi" w:hAnsiTheme="minorHAnsi"/>
          <w:lang w:val="en-US"/>
        </w:rPr>
        <w:t xml:space="preserve"> the stated quantity.</w:t>
      </w:r>
    </w:p>
    <w:p w14:paraId="0252C8A5" w14:textId="77777777" w:rsidR="001B572B" w:rsidRPr="001B572B" w:rsidRDefault="001B572B" w:rsidP="001B572B">
      <w:pPr>
        <w:pStyle w:val="ListBullet"/>
        <w:rPr>
          <w:lang w:val="en-US"/>
        </w:rPr>
      </w:pPr>
      <w:r w:rsidRPr="001B572B">
        <w:rPr>
          <w:rFonts w:asciiTheme="minorHAnsi" w:hAnsiTheme="minorHAnsi"/>
          <w:lang w:val="en-US"/>
        </w:rPr>
        <w:t>Top up medium to 990 mL with dH</w:t>
      </w:r>
      <w:r w:rsidRPr="001B572B">
        <w:rPr>
          <w:rFonts w:asciiTheme="minorHAnsi" w:hAnsiTheme="minorHAnsi"/>
          <w:vertAlign w:val="subscript"/>
          <w:lang w:val="en-US"/>
        </w:rPr>
        <w:t>2</w:t>
      </w:r>
      <w:r>
        <w:rPr>
          <w:rFonts w:asciiTheme="minorHAnsi" w:hAnsiTheme="minorHAnsi"/>
          <w:lang w:val="en-US"/>
        </w:rPr>
        <w:t>O.</w:t>
      </w:r>
    </w:p>
    <w:p w14:paraId="3CE8095B" w14:textId="1FBB9507" w:rsidR="001B572B" w:rsidRPr="001B572B" w:rsidRDefault="001B572B" w:rsidP="001B572B">
      <w:pPr>
        <w:pStyle w:val="ListBullet"/>
        <w:rPr>
          <w:lang w:val="en-US"/>
        </w:rPr>
      </w:pPr>
      <w:r w:rsidRPr="001B572B">
        <w:rPr>
          <w:rFonts w:asciiTheme="minorHAnsi" w:hAnsiTheme="minorHAnsi"/>
          <w:lang w:val="en-US"/>
        </w:rPr>
        <w:t>Continue to st</w:t>
      </w:r>
      <w:r>
        <w:rPr>
          <w:rFonts w:asciiTheme="minorHAnsi" w:hAnsiTheme="minorHAnsi"/>
          <w:lang w:val="en-US"/>
        </w:rPr>
        <w:t>ir for 20 – 30 mins.</w:t>
      </w:r>
    </w:p>
    <w:p w14:paraId="2CBBB05E" w14:textId="77777777" w:rsidR="001B572B" w:rsidRPr="001B572B" w:rsidRDefault="001B572B" w:rsidP="001B572B">
      <w:pPr>
        <w:pStyle w:val="ListBullet"/>
        <w:rPr>
          <w:lang w:val="en-US"/>
        </w:rPr>
      </w:pPr>
      <w:r w:rsidRPr="001B572B">
        <w:rPr>
          <w:rFonts w:asciiTheme="minorHAnsi" w:hAnsiTheme="minorHAnsi"/>
          <w:lang w:val="en-US"/>
        </w:rPr>
        <w:t xml:space="preserve">Autoclave at 121°C (15 psi, 30 mins). </w:t>
      </w:r>
    </w:p>
    <w:p w14:paraId="3769DB7E" w14:textId="77777777" w:rsidR="001B572B" w:rsidRPr="001B572B" w:rsidRDefault="00E85E3A" w:rsidP="001B572B">
      <w:pPr>
        <w:pStyle w:val="ListBullet"/>
        <w:rPr>
          <w:lang w:val="en-US"/>
        </w:rPr>
      </w:pPr>
      <w:r>
        <w:rPr>
          <w:rFonts w:asciiTheme="minorHAnsi" w:hAnsiTheme="minorHAnsi"/>
          <w:lang w:val="en-US"/>
        </w:rPr>
        <w:t>Once cooled, a</w:t>
      </w:r>
      <w:r w:rsidR="001B572B" w:rsidRPr="001B572B">
        <w:rPr>
          <w:rFonts w:asciiTheme="minorHAnsi" w:hAnsiTheme="minorHAnsi"/>
          <w:lang w:val="en-US"/>
        </w:rPr>
        <w:t>dd 10 mL sterile f2 concentrated nutrients aseptically.</w:t>
      </w:r>
    </w:p>
    <w:p w14:paraId="73164657" w14:textId="77777777" w:rsidR="001B572B" w:rsidRDefault="001B572B" w:rsidP="0020247C">
      <w:pPr>
        <w:pStyle w:val="BodyText"/>
        <w:rPr>
          <w:rFonts w:asciiTheme="minorHAnsi" w:hAnsiTheme="minorHAnsi"/>
          <w:lang w:val="en-US"/>
        </w:rPr>
      </w:pPr>
    </w:p>
    <w:p w14:paraId="38956214" w14:textId="7E401A9C" w:rsidR="00E82209" w:rsidRPr="00DD5BBB" w:rsidRDefault="00E82209" w:rsidP="000C04E5">
      <w:pPr>
        <w:pStyle w:val="BodyText"/>
      </w:pPr>
      <w:bookmarkStart w:id="2" w:name="F2concnutrient"/>
      <w:bookmarkEnd w:id="2"/>
    </w:p>
    <w:p w14:paraId="55E07773" w14:textId="77777777" w:rsidR="00880C4E" w:rsidRPr="00013444" w:rsidRDefault="00880C4E" w:rsidP="00880C4E">
      <w:pPr>
        <w:pStyle w:val="ListBullet"/>
        <w:sectPr w:rsidR="00880C4E" w:rsidRPr="00013444" w:rsidSect="00E85E3A">
          <w:headerReference w:type="default" r:id="rId9"/>
          <w:footerReference w:type="default" r:id="rId10"/>
          <w:type w:val="continuous"/>
          <w:pgSz w:w="11906" w:h="16838" w:code="9"/>
          <w:pgMar w:top="851" w:right="907" w:bottom="2835" w:left="907" w:header="454" w:footer="624" w:gutter="0"/>
          <w:cols w:space="567"/>
          <w:docGrid w:linePitch="360"/>
        </w:sectPr>
      </w:pPr>
    </w:p>
    <w:p w14:paraId="1F535CFB" w14:textId="77777777" w:rsidR="00167277" w:rsidRPr="00585C0D" w:rsidRDefault="00167277" w:rsidP="003228CA">
      <w:pPr>
        <w:pStyle w:val="BackCoverContactHeading"/>
        <w:framePr w:w="3226" w:hSpace="181" w:wrap="around" w:vAnchor="page" w:hAnchor="page" w:x="7894" w:y="14006" w:anchorLock="1"/>
      </w:pPr>
    </w:p>
    <w:p w14:paraId="5C22D9BB" w14:textId="77777777" w:rsidR="00167277" w:rsidRDefault="003228CA" w:rsidP="003228CA">
      <w:pPr>
        <w:pStyle w:val="BackCoverContactDetails"/>
        <w:framePr w:w="3226" w:hSpace="181" w:wrap="around" w:vAnchor="page" w:hAnchor="page" w:x="7894" w:y="14006" w:anchorLock="1"/>
        <w:rPr>
          <w:rStyle w:val="BackCoverContactBold"/>
        </w:rPr>
      </w:pPr>
      <w:r>
        <w:rPr>
          <w:rStyle w:val="BackCoverContactBold"/>
        </w:rPr>
        <w:t>Australian National Algae</w:t>
      </w:r>
    </w:p>
    <w:p w14:paraId="4007BEE3" w14:textId="77777777" w:rsidR="003228CA" w:rsidRDefault="003228CA" w:rsidP="003228CA">
      <w:pPr>
        <w:pStyle w:val="BackCoverContactDetails"/>
        <w:framePr w:w="3226" w:hSpace="181" w:wrap="around" w:vAnchor="page" w:hAnchor="page" w:x="7894" w:y="14006" w:anchorLock="1"/>
        <w:rPr>
          <w:rStyle w:val="BackCoverContactBold"/>
        </w:rPr>
      </w:pPr>
      <w:r>
        <w:rPr>
          <w:rStyle w:val="BackCoverContactBold"/>
        </w:rPr>
        <w:t>Supply Service</w:t>
      </w:r>
    </w:p>
    <w:p w14:paraId="0432F026" w14:textId="77777777" w:rsidR="003228CA" w:rsidRPr="003228CA" w:rsidRDefault="003228CA" w:rsidP="003228CA">
      <w:pPr>
        <w:pStyle w:val="BackCoverContactDetails"/>
        <w:framePr w:w="3226" w:hSpace="181" w:wrap="around" w:vAnchor="page" w:hAnchor="page" w:x="7894" w:y="14006" w:anchorLock="1"/>
        <w:rPr>
          <w:rStyle w:val="BackCoverContactBold"/>
          <w:b w:val="0"/>
        </w:rPr>
      </w:pPr>
    </w:p>
    <w:p w14:paraId="31338193" w14:textId="77777777" w:rsidR="00167277" w:rsidRPr="003228CA" w:rsidRDefault="003228CA" w:rsidP="003228CA">
      <w:pPr>
        <w:pStyle w:val="BackCoverContactDetails"/>
        <w:framePr w:w="3226" w:hSpace="181" w:wrap="around" w:vAnchor="page" w:hAnchor="page" w:x="7894" w:y="14006" w:anchorLock="1"/>
        <w:rPr>
          <w:b/>
        </w:rPr>
      </w:pPr>
      <w:r w:rsidRPr="003228CA">
        <w:rPr>
          <w:b/>
        </w:rPr>
        <w:t>Cathy Johnston</w:t>
      </w:r>
    </w:p>
    <w:p w14:paraId="1FFEBED8" w14:textId="77777777" w:rsidR="003228CA" w:rsidRPr="00585C0D" w:rsidRDefault="003228CA" w:rsidP="003228CA">
      <w:pPr>
        <w:pStyle w:val="BackCoverContactDetails"/>
        <w:framePr w:w="3226" w:hSpace="181" w:wrap="around" w:vAnchor="page" w:hAnchor="page" w:x="7894" w:y="14006" w:anchorLock="1"/>
      </w:pPr>
      <w:r>
        <w:t>Manager</w:t>
      </w:r>
    </w:p>
    <w:p w14:paraId="0AEC212A" w14:textId="77777777" w:rsidR="00167277" w:rsidRPr="00585C0D" w:rsidRDefault="00167277" w:rsidP="003228CA">
      <w:pPr>
        <w:pStyle w:val="BackCoverContactDetails"/>
        <w:framePr w:w="3226" w:hSpace="181" w:wrap="around" w:vAnchor="page" w:hAnchor="page" w:x="7894" w:y="14006" w:anchorLock="1"/>
      </w:pPr>
      <w:r w:rsidRPr="00585C0D">
        <w:rPr>
          <w:rStyle w:val="BackCoverContactBold"/>
        </w:rPr>
        <w:t>t</w:t>
      </w:r>
      <w:r w:rsidRPr="00585C0D">
        <w:t xml:space="preserve"> </w:t>
      </w:r>
      <w:r w:rsidRPr="00585C0D">
        <w:tab/>
        <w:t xml:space="preserve">+61 </w:t>
      </w:r>
      <w:r w:rsidR="003228CA">
        <w:t>3 6232 5316</w:t>
      </w:r>
    </w:p>
    <w:p w14:paraId="1FC100AE" w14:textId="77777777" w:rsidR="00167277" w:rsidRPr="00585C0D" w:rsidRDefault="00167277" w:rsidP="003228CA">
      <w:pPr>
        <w:pStyle w:val="BackCoverContactDetails"/>
        <w:framePr w:w="3226" w:hSpace="181" w:wrap="around" w:vAnchor="page" w:hAnchor="page" w:x="7894" w:y="14006" w:anchorLock="1"/>
      </w:pPr>
      <w:r w:rsidRPr="00585C0D">
        <w:rPr>
          <w:rStyle w:val="BackCoverContactBold"/>
        </w:rPr>
        <w:t>e</w:t>
      </w:r>
      <w:r w:rsidRPr="00585C0D">
        <w:t xml:space="preserve"> </w:t>
      </w:r>
      <w:r w:rsidRPr="00585C0D">
        <w:tab/>
      </w:r>
      <w:r w:rsidR="003228CA">
        <w:t>cathy.johnston</w:t>
      </w:r>
      <w:r w:rsidRPr="00585C0D">
        <w:t>@csiro.au</w:t>
      </w:r>
      <w:r>
        <w:t xml:space="preserve"> </w:t>
      </w:r>
    </w:p>
    <w:p w14:paraId="4A43E46F" w14:textId="77777777" w:rsidR="00EA6064" w:rsidRPr="00585C0D" w:rsidRDefault="00EA6064" w:rsidP="003228CA">
      <w:pPr>
        <w:pStyle w:val="BackCoverContactHeading"/>
        <w:framePr w:w="2104" w:wrap="around" w:vAnchor="page" w:hAnchor="page" w:x="908" w:y="14006" w:anchorLock="1"/>
      </w:pPr>
      <w:r w:rsidRPr="00585C0D">
        <w:t>CONTACT US</w:t>
      </w:r>
    </w:p>
    <w:p w14:paraId="299F4C45" w14:textId="77777777" w:rsidR="00EA6064" w:rsidRPr="00585C0D" w:rsidRDefault="00EA6064" w:rsidP="003228CA">
      <w:pPr>
        <w:pStyle w:val="BackCoverContactDetails"/>
        <w:framePr w:w="2104" w:wrap="around" w:vAnchor="page" w:hAnchor="page" w:x="908" w:y="14006" w:anchorLock="1"/>
      </w:pPr>
      <w:r w:rsidRPr="00585C0D">
        <w:rPr>
          <w:rStyle w:val="BackCoverContactBold"/>
        </w:rPr>
        <w:t>t</w:t>
      </w:r>
      <w:r w:rsidRPr="00585C0D">
        <w:t xml:space="preserve"> </w:t>
      </w:r>
      <w:r w:rsidRPr="00585C0D">
        <w:tab/>
        <w:t>1300 363 400</w:t>
      </w:r>
    </w:p>
    <w:p w14:paraId="5F3DB3A7" w14:textId="77777777" w:rsidR="00EA6064" w:rsidRPr="00585C0D" w:rsidRDefault="00EA6064" w:rsidP="003228CA">
      <w:pPr>
        <w:pStyle w:val="BackCoverContactDetails"/>
        <w:framePr w:w="2104" w:wrap="around" w:vAnchor="page" w:hAnchor="page" w:x="908" w:y="14006" w:anchorLock="1"/>
      </w:pPr>
      <w:r w:rsidRPr="00585C0D">
        <w:tab/>
        <w:t>+61 3 9545 2176</w:t>
      </w:r>
    </w:p>
    <w:p w14:paraId="5D21FD89" w14:textId="77777777" w:rsidR="00EA6064" w:rsidRPr="00585C0D" w:rsidRDefault="00EA6064" w:rsidP="003228CA">
      <w:pPr>
        <w:pStyle w:val="BackCoverContactDetails"/>
        <w:framePr w:w="2104" w:wrap="around" w:vAnchor="page" w:hAnchor="page" w:x="908" w:y="14006" w:anchorLock="1"/>
      </w:pPr>
      <w:r w:rsidRPr="00585C0D">
        <w:rPr>
          <w:rStyle w:val="BackCoverContactBold"/>
        </w:rPr>
        <w:t>e</w:t>
      </w:r>
      <w:r w:rsidRPr="00585C0D">
        <w:t xml:space="preserve"> </w:t>
      </w:r>
      <w:r w:rsidRPr="00585C0D">
        <w:tab/>
      </w:r>
      <w:r w:rsidR="00F81EB4">
        <w:t>csiro</w:t>
      </w:r>
      <w:r w:rsidRPr="00585C0D">
        <w:t>enquiries@csiro.au</w:t>
      </w:r>
    </w:p>
    <w:p w14:paraId="7C0851E0" w14:textId="77777777" w:rsidR="00EA6064" w:rsidRDefault="00EA6064" w:rsidP="003228CA">
      <w:pPr>
        <w:pStyle w:val="BackCoverContactDetails"/>
        <w:framePr w:w="2104" w:wrap="around" w:vAnchor="page" w:hAnchor="page" w:x="908" w:y="14006" w:anchorLock="1"/>
      </w:pPr>
      <w:r w:rsidRPr="00585C0D">
        <w:rPr>
          <w:rStyle w:val="BackCoverContactBold"/>
        </w:rPr>
        <w:t>w</w:t>
      </w:r>
      <w:r w:rsidRPr="00585C0D">
        <w:t xml:space="preserve"> </w:t>
      </w:r>
      <w:r w:rsidRPr="00585C0D">
        <w:tab/>
        <w:t>www.csiro.au</w:t>
      </w:r>
    </w:p>
    <w:p w14:paraId="6639E7CC" w14:textId="77777777" w:rsidR="009D2A9D" w:rsidRPr="00585C0D" w:rsidRDefault="009D2A9D" w:rsidP="003228CA">
      <w:pPr>
        <w:pStyle w:val="BackCoverContactHeading"/>
        <w:framePr w:w="3861" w:h="2381" w:hRule="exact" w:hSpace="181" w:wrap="around" w:vAnchor="page" w:hAnchor="page" w:x="3301" w:y="14006" w:anchorLock="1"/>
      </w:pPr>
      <w:r w:rsidRPr="00585C0D">
        <w:t>For further information</w:t>
      </w:r>
    </w:p>
    <w:p w14:paraId="567E6CD4" w14:textId="77777777" w:rsidR="009D2A9D" w:rsidRPr="00613805" w:rsidRDefault="009D2A9D" w:rsidP="003228CA">
      <w:pPr>
        <w:pStyle w:val="BackCoverContactDetails"/>
        <w:framePr w:w="3861" w:h="2381" w:hRule="exact" w:hSpace="181" w:wrap="around" w:vAnchor="page" w:hAnchor="page" w:x="3301" w:y="14006" w:anchorLock="1"/>
        <w:rPr>
          <w:rStyle w:val="BackCoverContactBold"/>
        </w:rPr>
      </w:pPr>
      <w:r>
        <w:rPr>
          <w:rStyle w:val="BackCoverContactBold"/>
        </w:rPr>
        <w:t>Australian National Algae Culture Collection</w:t>
      </w:r>
    </w:p>
    <w:p w14:paraId="4B21D430" w14:textId="77777777" w:rsidR="009D2A9D" w:rsidRPr="00585C0D" w:rsidRDefault="009D2A9D" w:rsidP="003228CA">
      <w:pPr>
        <w:pStyle w:val="BackCoverContactDetails"/>
        <w:framePr w:w="3861" w:h="2381" w:hRule="exact" w:hSpace="181" w:wrap="around" w:vAnchor="page" w:hAnchor="page" w:x="3301" w:y="14006" w:anchorLock="1"/>
      </w:pPr>
      <w:r w:rsidRPr="00585C0D">
        <w:rPr>
          <w:rStyle w:val="BackCoverContactBold"/>
        </w:rPr>
        <w:t>w</w:t>
      </w:r>
      <w:r w:rsidRPr="00585C0D">
        <w:t xml:space="preserve"> </w:t>
      </w:r>
      <w:r w:rsidRPr="00585C0D">
        <w:tab/>
        <w:t>www.csiro.au</w:t>
      </w:r>
      <w:r w:rsidR="003228CA">
        <w:t>/</w:t>
      </w:r>
      <w:r w:rsidR="003228CA" w:rsidRPr="003228CA">
        <w:t>en/Research/Collections/ANACC</w:t>
      </w:r>
    </w:p>
    <w:p w14:paraId="6BD600BD" w14:textId="77777777" w:rsidR="009D2A9D" w:rsidRPr="00585C0D" w:rsidRDefault="009D2A9D" w:rsidP="003228CA">
      <w:pPr>
        <w:pStyle w:val="BackCoverContactDetails"/>
        <w:framePr w:w="3861" w:h="2381" w:hRule="exact" w:hSpace="181" w:wrap="around" w:vAnchor="page" w:hAnchor="page" w:x="3301" w:y="14006" w:anchorLock="1"/>
      </w:pPr>
    </w:p>
    <w:p w14:paraId="0BE7418F" w14:textId="77777777" w:rsidR="009D2A9D" w:rsidRDefault="009D2A9D" w:rsidP="003228CA">
      <w:pPr>
        <w:pStyle w:val="BackCoverContactDetails"/>
        <w:framePr w:w="3861" w:h="2381" w:hRule="exact" w:hSpace="181" w:wrap="around" w:vAnchor="page" w:hAnchor="page" w:x="3301" w:y="14006" w:anchorLock="1"/>
        <w:rPr>
          <w:rStyle w:val="BackCoverContactBold"/>
        </w:rPr>
      </w:pPr>
      <w:r>
        <w:rPr>
          <w:rStyle w:val="BackCoverContactBold"/>
        </w:rPr>
        <w:t>Ian Jameson</w:t>
      </w:r>
    </w:p>
    <w:p w14:paraId="41CAB7D5" w14:textId="77777777" w:rsidR="009D2A9D" w:rsidRPr="003228CA" w:rsidRDefault="009D2A9D" w:rsidP="003228CA">
      <w:pPr>
        <w:pStyle w:val="BackCoverContactDetails"/>
        <w:framePr w:w="3861" w:h="2381" w:hRule="exact" w:hSpace="181" w:wrap="around" w:vAnchor="page" w:hAnchor="page" w:x="3301" w:y="14006" w:anchorLock="1"/>
        <w:rPr>
          <w:rStyle w:val="BackCoverContactBold"/>
          <w:b w:val="0"/>
        </w:rPr>
      </w:pPr>
      <w:r w:rsidRPr="003228CA">
        <w:rPr>
          <w:rStyle w:val="BackCoverContactBold"/>
          <w:b w:val="0"/>
        </w:rPr>
        <w:t>Director</w:t>
      </w:r>
    </w:p>
    <w:p w14:paraId="18FB38A7" w14:textId="77777777" w:rsidR="009D2A9D" w:rsidRPr="00585C0D" w:rsidRDefault="009D2A9D" w:rsidP="003228CA">
      <w:pPr>
        <w:pStyle w:val="BackCoverContactDetails"/>
        <w:framePr w:w="3861" w:h="2381" w:hRule="exact" w:hSpace="181" w:wrap="around" w:vAnchor="page" w:hAnchor="page" w:x="3301" w:y="14006" w:anchorLock="1"/>
      </w:pPr>
      <w:r w:rsidRPr="00585C0D">
        <w:rPr>
          <w:rStyle w:val="BackCoverContactBold"/>
        </w:rPr>
        <w:t>t</w:t>
      </w:r>
      <w:r w:rsidRPr="00585C0D">
        <w:t xml:space="preserve"> </w:t>
      </w:r>
      <w:r w:rsidRPr="00585C0D">
        <w:tab/>
        <w:t xml:space="preserve">+61 </w:t>
      </w:r>
      <w:r>
        <w:t>3 6232 5117</w:t>
      </w:r>
    </w:p>
    <w:p w14:paraId="78B92313" w14:textId="77777777" w:rsidR="009D2A9D" w:rsidRPr="00585C0D" w:rsidRDefault="009D2A9D" w:rsidP="003228CA">
      <w:pPr>
        <w:pStyle w:val="BackCoverContactDetails"/>
        <w:framePr w:w="3861" w:h="2381" w:hRule="exact" w:hSpace="181" w:wrap="around" w:vAnchor="page" w:hAnchor="page" w:x="3301" w:y="14006" w:anchorLock="1"/>
      </w:pPr>
      <w:r w:rsidRPr="00585C0D">
        <w:rPr>
          <w:rStyle w:val="BackCoverContactBold"/>
        </w:rPr>
        <w:t>e</w:t>
      </w:r>
      <w:r w:rsidRPr="00585C0D">
        <w:t xml:space="preserve"> </w:t>
      </w:r>
      <w:r w:rsidRPr="00585C0D">
        <w:tab/>
      </w:r>
      <w:r>
        <w:t>ian.jameson</w:t>
      </w:r>
      <w:r w:rsidRPr="00585C0D">
        <w:t>@csiro.au</w:t>
      </w:r>
    </w:p>
    <w:p w14:paraId="718389E2" w14:textId="77777777" w:rsidR="000F3130" w:rsidRPr="003C3FD1" w:rsidRDefault="000F3130" w:rsidP="00E07F7A">
      <w:pPr>
        <w:pStyle w:val="Heading2"/>
      </w:pPr>
    </w:p>
    <w:sectPr w:rsidR="000F3130" w:rsidRPr="003C3FD1" w:rsidSect="00E85E3A">
      <w:footerReference w:type="default" r:id="rId11"/>
      <w:headerReference w:type="first" r:id="rId12"/>
      <w:type w:val="continuous"/>
      <w:pgSz w:w="11906" w:h="16838" w:code="9"/>
      <w:pgMar w:top="1134" w:right="907" w:bottom="1134" w:left="90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A765" w14:textId="77777777" w:rsidR="00352E25" w:rsidRDefault="00352E25" w:rsidP="000A377A">
      <w:r>
        <w:separator/>
      </w:r>
    </w:p>
  </w:endnote>
  <w:endnote w:type="continuationSeparator" w:id="0">
    <w:p w14:paraId="65B7938C" w14:textId="77777777" w:rsidR="00352E25" w:rsidRDefault="00352E25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DBC7" w14:textId="77777777" w:rsidR="00B00D7D" w:rsidRPr="00585C0D" w:rsidRDefault="00B00D7D" w:rsidP="00167277">
    <w:pPr>
      <w:pStyle w:val="BackCoverContactHeading"/>
      <w:framePr w:w="2104" w:wrap="around" w:vAnchor="page" w:hAnchor="page" w:x="1220" w:y="14289" w:anchorLock="1"/>
    </w:pPr>
    <w:r w:rsidRPr="00585C0D">
      <w:t>CONTACT US</w:t>
    </w:r>
  </w:p>
  <w:p w14:paraId="0F4A1931" w14:textId="77777777" w:rsidR="00B00D7D" w:rsidRPr="00585C0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rPr>
        <w:rStyle w:val="BackCoverContactBold"/>
      </w:rPr>
      <w:t>t</w:t>
    </w:r>
    <w:r w:rsidRPr="00585C0D">
      <w:t xml:space="preserve"> </w:t>
    </w:r>
    <w:r w:rsidRPr="00585C0D">
      <w:tab/>
      <w:t>1300 363 400</w:t>
    </w:r>
  </w:p>
  <w:p w14:paraId="28B5339C" w14:textId="77777777" w:rsidR="00B00D7D" w:rsidRPr="00585C0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tab/>
      <w:t>+61 3 9545 2176</w:t>
    </w:r>
  </w:p>
  <w:p w14:paraId="4A89B419" w14:textId="77777777" w:rsidR="00B00D7D" w:rsidRPr="00585C0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rPr>
        <w:rStyle w:val="BackCoverContactBold"/>
      </w:rPr>
      <w:t>e</w:t>
    </w:r>
    <w:r w:rsidRPr="00585C0D">
      <w:t xml:space="preserve"> </w:t>
    </w:r>
    <w:r w:rsidRPr="00585C0D">
      <w:tab/>
      <w:t>enquiries@csiro.au</w:t>
    </w:r>
  </w:p>
  <w:p w14:paraId="1FCF076A" w14:textId="77777777" w:rsidR="00B00D7D" w:rsidRDefault="00B00D7D" w:rsidP="00167277">
    <w:pPr>
      <w:pStyle w:val="BackCoverContactDetails"/>
      <w:framePr w:w="2104" w:wrap="around" w:vAnchor="page" w:hAnchor="page" w:x="1220" w:y="14289" w:anchorLock="1"/>
    </w:pPr>
    <w:r w:rsidRPr="00585C0D">
      <w:rPr>
        <w:rStyle w:val="BackCoverContactBold"/>
      </w:rPr>
      <w:t>w</w:t>
    </w:r>
    <w:r w:rsidRPr="00585C0D">
      <w:t xml:space="preserve"> </w:t>
    </w:r>
    <w:r w:rsidRPr="00585C0D">
      <w:tab/>
      <w:t>www.csiro.au</w:t>
    </w:r>
  </w:p>
  <w:p w14:paraId="645C294C" w14:textId="77777777" w:rsidR="00B00D7D" w:rsidRPr="00585C0D" w:rsidRDefault="00B00D7D" w:rsidP="00167277">
    <w:pPr>
      <w:pStyle w:val="BackCoverContactHeading"/>
      <w:framePr w:w="2761" w:h="1741" w:hRule="exact" w:hSpace="181" w:wrap="around" w:vAnchor="page" w:hAnchor="page" w:x="3584" w:y="14289" w:anchorLock="1"/>
    </w:pPr>
    <w:r w:rsidRPr="00585C0D">
      <w:t xml:space="preserve">At CSIRO we shape the future. </w:t>
    </w:r>
  </w:p>
  <w:p w14:paraId="3EA946DD" w14:textId="77777777" w:rsidR="00B00D7D" w:rsidRDefault="00B00D7D" w:rsidP="00167277">
    <w:pPr>
      <w:pStyle w:val="BackCoverContactDetails"/>
      <w:framePr w:w="2761" w:h="1741" w:hRule="exact" w:hSpace="181" w:wrap="around" w:vAnchor="page" w:hAnchor="page" w:x="3584" w:y="14289" w:anchorLock="1"/>
    </w:pPr>
    <w:r w:rsidRPr="00682523">
      <w:t>We do this by using science to solve real issues. Our research makes a difference to industry, people and the planet.</w:t>
    </w:r>
  </w:p>
  <w:p w14:paraId="7F106898" w14:textId="77777777" w:rsidR="00B00D7D" w:rsidRDefault="000C04E5">
    <w:pPr>
      <w:pStyle w:val="Footer"/>
    </w:pPr>
    <w:r>
      <mc:AlternateContent>
        <mc:Choice Requires="wpg">
          <w:drawing>
            <wp:inline distT="0" distB="0" distL="0" distR="0" wp14:anchorId="4FE52912" wp14:editId="7D64C1F2">
              <wp:extent cx="7578090" cy="2980055"/>
              <wp:effectExtent l="0" t="0" r="3810" b="0"/>
              <wp:docPr id="2" name="Group 80" descr="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8090" cy="2980055"/>
                        <a:chOff x="2" y="12250"/>
                        <a:chExt cx="11934" cy="4693"/>
                      </a:xfrm>
                    </wpg:grpSpPr>
                    <wps:wsp>
                      <wps:cNvPr id="3" name="Rectangle 81" descr="background"/>
                      <wps:cNvSpPr>
                        <a:spLocks noChangeAspect="1" noChangeArrowheads="1"/>
                      </wps:cNvSpPr>
                      <wps:spPr bwMode="auto">
                        <a:xfrm>
                          <a:off x="2" y="12394"/>
                          <a:ext cx="11934" cy="4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2" descr="background"/>
                      <wps:cNvSpPr>
                        <a:spLocks noChangeAspect="1"/>
                      </wps:cNvSpPr>
                      <wps:spPr bwMode="auto">
                        <a:xfrm>
                          <a:off x="2" y="12250"/>
                          <a:ext cx="7817" cy="168"/>
                        </a:xfrm>
                        <a:custGeom>
                          <a:avLst/>
                          <a:gdLst>
                            <a:gd name="T0" fmla="*/ 1591 w 1591"/>
                            <a:gd name="T1" fmla="*/ 29 h 34"/>
                            <a:gd name="T2" fmla="*/ 1478 w 1591"/>
                            <a:gd name="T3" fmla="*/ 0 h 34"/>
                            <a:gd name="T4" fmla="*/ 0 w 1591"/>
                            <a:gd name="T5" fmla="*/ 0 h 34"/>
                            <a:gd name="T6" fmla="*/ 0 w 1591"/>
                            <a:gd name="T7" fmla="*/ 34 h 34"/>
                            <a:gd name="T8" fmla="*/ 1520 w 1591"/>
                            <a:gd name="T9" fmla="*/ 34 h 34"/>
                            <a:gd name="T10" fmla="*/ 1591 w 1591"/>
                            <a:gd name="T11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91" h="34">
                              <a:moveTo>
                                <a:pt x="1591" y="29"/>
                              </a:moveTo>
                              <a:cubicBezTo>
                                <a:pt x="1564" y="14"/>
                                <a:pt x="1526" y="0"/>
                                <a:pt x="147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1520" y="34"/>
                                <a:pt x="1520" y="34"/>
                                <a:pt x="1520" y="34"/>
                              </a:cubicBezTo>
                              <a:cubicBezTo>
                                <a:pt x="1566" y="34"/>
                                <a:pt x="1581" y="33"/>
                                <a:pt x="1591" y="29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3" descr="background"/>
                      <wps:cNvSpPr>
                        <a:spLocks noChangeAspect="1"/>
                      </wps:cNvSpPr>
                      <wps:spPr bwMode="auto">
                        <a:xfrm>
                          <a:off x="7819" y="12250"/>
                          <a:ext cx="4117" cy="337"/>
                        </a:xfrm>
                        <a:custGeom>
                          <a:avLst/>
                          <a:gdLst>
                            <a:gd name="T0" fmla="*/ 119 w 838"/>
                            <a:gd name="T1" fmla="*/ 0 h 68"/>
                            <a:gd name="T2" fmla="*/ 0 w 838"/>
                            <a:gd name="T3" fmla="*/ 29 h 68"/>
                            <a:gd name="T4" fmla="*/ 118 w 838"/>
                            <a:gd name="T5" fmla="*/ 68 h 68"/>
                            <a:gd name="T6" fmla="*/ 838 w 838"/>
                            <a:gd name="T7" fmla="*/ 68 h 68"/>
                            <a:gd name="T8" fmla="*/ 838 w 838"/>
                            <a:gd name="T9" fmla="*/ 0 h 68"/>
                            <a:gd name="T10" fmla="*/ 119 w 838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38" h="68">
                              <a:moveTo>
                                <a:pt x="119" y="0"/>
                              </a:moveTo>
                              <a:cubicBezTo>
                                <a:pt x="47" y="0"/>
                                <a:pt x="20" y="22"/>
                                <a:pt x="0" y="29"/>
                              </a:cubicBezTo>
                              <a:cubicBezTo>
                                <a:pt x="32" y="47"/>
                                <a:pt x="57" y="68"/>
                                <a:pt x="118" y="68"/>
                              </a:cubicBezTo>
                              <a:cubicBezTo>
                                <a:pt x="132" y="68"/>
                                <a:pt x="838" y="68"/>
                                <a:pt x="838" y="68"/>
                              </a:cubicBezTo>
                              <a:cubicBezTo>
                                <a:pt x="838" y="0"/>
                                <a:pt x="838" y="0"/>
                                <a:pt x="838" y="0"/>
                              </a:cubicBez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FBB838" id="Group 80" o:spid="_x0000_s1026" alt="background" style="width:596.7pt;height:234.65pt;mso-position-horizontal-relative:char;mso-position-vertical-relative:line" coordorigin="2,12250" coordsize="11934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">
              <v:rect id="Rectangle 81" o:spid="_x0000_s1027" alt="background" style="position:absolute;left:2;top:12394;width:11934;height:4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" fillcolor="#001d34 [3205]" stroked="f">
                <o:lock v:ext="edit" aspectratio="t"/>
              </v:rect>
              <v:shape id="Freeform 82" o:spid="_x0000_s1028" alt="background" style="position:absolute;left:2;top:12250;width:7817;height:168;visibility:visible;mso-wrap-style:square;v-text-anchor:top" coordsize="159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" path="m1591,29c1564,14,1526,,1478,,,,,,,,,34,,34,,34v1520,,1520,,1520,c1566,34,1581,33,1591,29e" fillcolor="#00a9ce [3204]" stroked="f">
                <v:path arrowok="t" o:connecttype="custom" o:connectlocs="7817,143;7262,0;0,0;0,168;7468,168;7817,143" o:connectangles="0,0,0,0,0,0"/>
                <o:lock v:ext="edit" aspectratio="t"/>
              </v:shape>
              <v:shape id="Freeform 83" o:spid="_x0000_s1029" alt="background" style="position:absolute;left:7819;top:12250;width:4117;height:337;visibility:visible;mso-wrap-style:square;v-text-anchor:top" coordsize="8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" path="m119,c47,,20,22,,29,32,47,57,68,118,68v14,,720,,720,c838,,838,,838,l119,xe" fillcolor="#00a9ce [3204]" stroked="f">
                <v:path arrowok="t" o:connecttype="custom" o:connectlocs="585,0;0,144;580,337;4117,337;4117,0;585,0" o:connectangles="0,0,0,0,0,0"/>
                <o:lock v:ext="edit" aspectratio="t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BBE5" w14:textId="77777777" w:rsidR="00B00D7D" w:rsidRDefault="00B00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9DD6" w14:textId="77777777" w:rsidR="00B00D7D" w:rsidRDefault="00B0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86EA" w14:textId="77777777" w:rsidR="00352E25" w:rsidRDefault="00352E25" w:rsidP="000A377A">
      <w:r>
        <w:separator/>
      </w:r>
    </w:p>
  </w:footnote>
  <w:footnote w:type="continuationSeparator" w:id="0">
    <w:p w14:paraId="2C211B53" w14:textId="77777777" w:rsidR="00352E25" w:rsidRDefault="00352E25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0277" w14:textId="77777777" w:rsidR="00B00D7D" w:rsidRDefault="00B00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3DE7" w14:textId="77777777" w:rsidR="00B00D7D" w:rsidRPr="00167277" w:rsidRDefault="00B00D7D" w:rsidP="00167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A4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1E9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8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E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702AB"/>
    <w:multiLevelType w:val="hybridMultilevel"/>
    <w:tmpl w:val="E9DA0356"/>
    <w:lvl w:ilvl="0" w:tplc="C41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81CB0"/>
    <w:multiLevelType w:val="hybridMultilevel"/>
    <w:tmpl w:val="F7F406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8514B5F"/>
    <w:multiLevelType w:val="hybridMultilevel"/>
    <w:tmpl w:val="A3B282B4"/>
    <w:lvl w:ilvl="0" w:tplc="859E79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265682E"/>
    <w:multiLevelType w:val="multilevel"/>
    <w:tmpl w:val="A2BEBD7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8" w15:restartNumberingAfterBreak="0">
    <w:nsid w:val="4D835A21"/>
    <w:multiLevelType w:val="multilevel"/>
    <w:tmpl w:val="A2BEBD74"/>
    <w:lvl w:ilvl="0">
      <w:start w:val="1"/>
      <w:numFmt w:val="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9" w15:restartNumberingAfterBreak="0">
    <w:nsid w:val="51555F16"/>
    <w:multiLevelType w:val="hybridMultilevel"/>
    <w:tmpl w:val="4B7A03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C6019"/>
    <w:multiLevelType w:val="hybridMultilevel"/>
    <w:tmpl w:val="B516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44CA4"/>
    <w:multiLevelType w:val="hybridMultilevel"/>
    <w:tmpl w:val="B090038E"/>
    <w:lvl w:ilvl="0" w:tplc="C6820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63429"/>
    <w:multiLevelType w:val="multilevel"/>
    <w:tmpl w:val="FCBECBAC"/>
    <w:lvl w:ilvl="0">
      <w:start w:val="1"/>
      <w:numFmt w:val="upperLetter"/>
      <w:pStyle w:val="AppendixHeading1base"/>
      <w:lvlText w:val="Appendix %1 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69AD5721"/>
    <w:multiLevelType w:val="hybridMultilevel"/>
    <w:tmpl w:val="4F6099B4"/>
    <w:lvl w:ilvl="0" w:tplc="990842E8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63E66"/>
    <w:multiLevelType w:val="hybridMultilevel"/>
    <w:tmpl w:val="1284D3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4850"/>
    <w:multiLevelType w:val="hybridMultilevel"/>
    <w:tmpl w:val="E4FAD03E"/>
    <w:lvl w:ilvl="0" w:tplc="52223468">
      <w:start w:val="1"/>
      <w:numFmt w:val="lowerLetter"/>
      <w:pStyle w:val="ListNumber2"/>
      <w:lvlText w:val="%1.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21"/>
  </w:num>
  <w:num w:numId="15">
    <w:abstractNumId w:val="28"/>
  </w:num>
  <w:num w:numId="16">
    <w:abstractNumId w:val="22"/>
  </w:num>
  <w:num w:numId="17">
    <w:abstractNumId w:val="14"/>
  </w:num>
  <w:num w:numId="18">
    <w:abstractNumId w:val="27"/>
  </w:num>
  <w:num w:numId="19">
    <w:abstractNumId w:val="24"/>
  </w:num>
  <w:num w:numId="20">
    <w:abstractNumId w:val="16"/>
  </w:num>
  <w:num w:numId="21">
    <w:abstractNumId w:val="23"/>
  </w:num>
  <w:num w:numId="22">
    <w:abstractNumId w:val="18"/>
  </w:num>
  <w:num w:numId="23">
    <w:abstractNumId w:val="11"/>
  </w:num>
  <w:num w:numId="24">
    <w:abstractNumId w:val="20"/>
  </w:num>
  <w:num w:numId="25">
    <w:abstractNumId w:val="10"/>
  </w:num>
  <w:num w:numId="26">
    <w:abstractNumId w:val="15"/>
  </w:num>
  <w:num w:numId="27">
    <w:abstractNumId w:val="25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25"/>
    <w:rsid w:val="0000019E"/>
    <w:rsid w:val="00000611"/>
    <w:rsid w:val="00001727"/>
    <w:rsid w:val="0000300B"/>
    <w:rsid w:val="00004479"/>
    <w:rsid w:val="00004608"/>
    <w:rsid w:val="00005554"/>
    <w:rsid w:val="000072A2"/>
    <w:rsid w:val="000100F5"/>
    <w:rsid w:val="00012B21"/>
    <w:rsid w:val="00013444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0B6"/>
    <w:rsid w:val="000B19E5"/>
    <w:rsid w:val="000B3142"/>
    <w:rsid w:val="000B56E0"/>
    <w:rsid w:val="000B5DA3"/>
    <w:rsid w:val="000C04E5"/>
    <w:rsid w:val="000C12C8"/>
    <w:rsid w:val="000C1AA1"/>
    <w:rsid w:val="000C5CED"/>
    <w:rsid w:val="000C67C8"/>
    <w:rsid w:val="000C6AC9"/>
    <w:rsid w:val="000D1E65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4F5B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67277"/>
    <w:rsid w:val="00170ECD"/>
    <w:rsid w:val="00173AA0"/>
    <w:rsid w:val="0017592E"/>
    <w:rsid w:val="00177421"/>
    <w:rsid w:val="001777DA"/>
    <w:rsid w:val="00177D5B"/>
    <w:rsid w:val="001803E7"/>
    <w:rsid w:val="00180A06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2E70"/>
    <w:rsid w:val="001B5426"/>
    <w:rsid w:val="001B572B"/>
    <w:rsid w:val="001C17A3"/>
    <w:rsid w:val="001C384C"/>
    <w:rsid w:val="001C5E18"/>
    <w:rsid w:val="001C5F65"/>
    <w:rsid w:val="001C63EF"/>
    <w:rsid w:val="001C759E"/>
    <w:rsid w:val="001D2CB3"/>
    <w:rsid w:val="001D3E13"/>
    <w:rsid w:val="001D4A7E"/>
    <w:rsid w:val="001E0667"/>
    <w:rsid w:val="001E0CAD"/>
    <w:rsid w:val="001E2E6E"/>
    <w:rsid w:val="001E3630"/>
    <w:rsid w:val="001E7507"/>
    <w:rsid w:val="001F1A26"/>
    <w:rsid w:val="001F1B9A"/>
    <w:rsid w:val="001F272E"/>
    <w:rsid w:val="00200191"/>
    <w:rsid w:val="002009C7"/>
    <w:rsid w:val="00201B1F"/>
    <w:rsid w:val="00202090"/>
    <w:rsid w:val="0020247C"/>
    <w:rsid w:val="00204716"/>
    <w:rsid w:val="002052D3"/>
    <w:rsid w:val="00206763"/>
    <w:rsid w:val="0020747E"/>
    <w:rsid w:val="00210066"/>
    <w:rsid w:val="00211F83"/>
    <w:rsid w:val="0021554B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A7017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4784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30B1"/>
    <w:rsid w:val="003161B3"/>
    <w:rsid w:val="003228CA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5BC8"/>
    <w:rsid w:val="00337F2D"/>
    <w:rsid w:val="00340491"/>
    <w:rsid w:val="0034197E"/>
    <w:rsid w:val="0034222B"/>
    <w:rsid w:val="00343AC5"/>
    <w:rsid w:val="00344C2E"/>
    <w:rsid w:val="00346526"/>
    <w:rsid w:val="003514BE"/>
    <w:rsid w:val="003521F2"/>
    <w:rsid w:val="00352E25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BB6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9671A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0C0C"/>
    <w:rsid w:val="003C3FD1"/>
    <w:rsid w:val="003C4B1B"/>
    <w:rsid w:val="003D044A"/>
    <w:rsid w:val="003D2A88"/>
    <w:rsid w:val="003D42BD"/>
    <w:rsid w:val="003D51D3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3915"/>
    <w:rsid w:val="00403B6B"/>
    <w:rsid w:val="00404222"/>
    <w:rsid w:val="0040450C"/>
    <w:rsid w:val="00405065"/>
    <w:rsid w:val="004051FA"/>
    <w:rsid w:val="00405227"/>
    <w:rsid w:val="00405F44"/>
    <w:rsid w:val="004118E7"/>
    <w:rsid w:val="00412533"/>
    <w:rsid w:val="00412784"/>
    <w:rsid w:val="004139B1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6AD6"/>
    <w:rsid w:val="00450665"/>
    <w:rsid w:val="00452AD5"/>
    <w:rsid w:val="004532E1"/>
    <w:rsid w:val="00457D8D"/>
    <w:rsid w:val="0046472D"/>
    <w:rsid w:val="00471C6C"/>
    <w:rsid w:val="0047798D"/>
    <w:rsid w:val="004831C1"/>
    <w:rsid w:val="0048681F"/>
    <w:rsid w:val="00492057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601"/>
    <w:rsid w:val="005D5DB7"/>
    <w:rsid w:val="005D5F4A"/>
    <w:rsid w:val="005D68E3"/>
    <w:rsid w:val="005D69E8"/>
    <w:rsid w:val="005D6C00"/>
    <w:rsid w:val="005D7860"/>
    <w:rsid w:val="005D79C3"/>
    <w:rsid w:val="005D7F32"/>
    <w:rsid w:val="005E196D"/>
    <w:rsid w:val="005E1D98"/>
    <w:rsid w:val="005E1DB7"/>
    <w:rsid w:val="005E2F13"/>
    <w:rsid w:val="005E31BE"/>
    <w:rsid w:val="005E6BDF"/>
    <w:rsid w:val="005F0148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523"/>
    <w:rsid w:val="006838C9"/>
    <w:rsid w:val="00685938"/>
    <w:rsid w:val="0068635B"/>
    <w:rsid w:val="006870C7"/>
    <w:rsid w:val="00691744"/>
    <w:rsid w:val="006923A2"/>
    <w:rsid w:val="00692F56"/>
    <w:rsid w:val="0069500A"/>
    <w:rsid w:val="0069532C"/>
    <w:rsid w:val="0069741D"/>
    <w:rsid w:val="006A0E54"/>
    <w:rsid w:val="006A1113"/>
    <w:rsid w:val="006A3B86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2BE9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5BC6"/>
    <w:rsid w:val="007B67BE"/>
    <w:rsid w:val="007C0CBA"/>
    <w:rsid w:val="007C1CAB"/>
    <w:rsid w:val="007C68ED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563F4"/>
    <w:rsid w:val="00860751"/>
    <w:rsid w:val="00860ADB"/>
    <w:rsid w:val="008612B3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562E"/>
    <w:rsid w:val="0087674F"/>
    <w:rsid w:val="008772C9"/>
    <w:rsid w:val="00877E46"/>
    <w:rsid w:val="00880C4E"/>
    <w:rsid w:val="00881475"/>
    <w:rsid w:val="008823CF"/>
    <w:rsid w:val="0088367A"/>
    <w:rsid w:val="00884007"/>
    <w:rsid w:val="00890A6B"/>
    <w:rsid w:val="00892801"/>
    <w:rsid w:val="00892976"/>
    <w:rsid w:val="00893EB8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6CA4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D0DFC"/>
    <w:rsid w:val="009D2A9D"/>
    <w:rsid w:val="009D7766"/>
    <w:rsid w:val="009E132B"/>
    <w:rsid w:val="009E1D19"/>
    <w:rsid w:val="009E217D"/>
    <w:rsid w:val="009F2CD0"/>
    <w:rsid w:val="009F3167"/>
    <w:rsid w:val="009F685F"/>
    <w:rsid w:val="009F6D23"/>
    <w:rsid w:val="00A00092"/>
    <w:rsid w:val="00A04BC9"/>
    <w:rsid w:val="00A052AB"/>
    <w:rsid w:val="00A05E01"/>
    <w:rsid w:val="00A06E10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6B5C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57D11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114A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1221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5CB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0D7D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C5A96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367B"/>
    <w:rsid w:val="00BF4CF3"/>
    <w:rsid w:val="00BF5EA6"/>
    <w:rsid w:val="00BF5F95"/>
    <w:rsid w:val="00C01321"/>
    <w:rsid w:val="00C02E1E"/>
    <w:rsid w:val="00C04806"/>
    <w:rsid w:val="00C05362"/>
    <w:rsid w:val="00C102F1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18"/>
    <w:rsid w:val="00C41C92"/>
    <w:rsid w:val="00C44269"/>
    <w:rsid w:val="00C44564"/>
    <w:rsid w:val="00C461B0"/>
    <w:rsid w:val="00C505DB"/>
    <w:rsid w:val="00C52E4B"/>
    <w:rsid w:val="00C54709"/>
    <w:rsid w:val="00C55C60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34D5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2F82"/>
    <w:rsid w:val="00CC3644"/>
    <w:rsid w:val="00CC748D"/>
    <w:rsid w:val="00CD1336"/>
    <w:rsid w:val="00CD2078"/>
    <w:rsid w:val="00CD6197"/>
    <w:rsid w:val="00CE2717"/>
    <w:rsid w:val="00CE3A19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358"/>
    <w:rsid w:val="00D777D9"/>
    <w:rsid w:val="00D77D8F"/>
    <w:rsid w:val="00D8032E"/>
    <w:rsid w:val="00D8127A"/>
    <w:rsid w:val="00D81445"/>
    <w:rsid w:val="00D825AD"/>
    <w:rsid w:val="00D82CFF"/>
    <w:rsid w:val="00D858CA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270C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07F7A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1E1B"/>
    <w:rsid w:val="00E33AD4"/>
    <w:rsid w:val="00E345F0"/>
    <w:rsid w:val="00E35E80"/>
    <w:rsid w:val="00E366A4"/>
    <w:rsid w:val="00E40998"/>
    <w:rsid w:val="00E40E07"/>
    <w:rsid w:val="00E42A69"/>
    <w:rsid w:val="00E42B1E"/>
    <w:rsid w:val="00E42CE9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1F4"/>
    <w:rsid w:val="00E76491"/>
    <w:rsid w:val="00E76517"/>
    <w:rsid w:val="00E803BB"/>
    <w:rsid w:val="00E81CFA"/>
    <w:rsid w:val="00E82209"/>
    <w:rsid w:val="00E837B9"/>
    <w:rsid w:val="00E83AEF"/>
    <w:rsid w:val="00E854F4"/>
    <w:rsid w:val="00E85E3A"/>
    <w:rsid w:val="00E927B8"/>
    <w:rsid w:val="00E93F52"/>
    <w:rsid w:val="00E979E0"/>
    <w:rsid w:val="00EA1ADA"/>
    <w:rsid w:val="00EA2A65"/>
    <w:rsid w:val="00EA31BD"/>
    <w:rsid w:val="00EA4C34"/>
    <w:rsid w:val="00EA4EB6"/>
    <w:rsid w:val="00EA6064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07186"/>
    <w:rsid w:val="00F10F3D"/>
    <w:rsid w:val="00F13329"/>
    <w:rsid w:val="00F15C2B"/>
    <w:rsid w:val="00F17DA6"/>
    <w:rsid w:val="00F219DF"/>
    <w:rsid w:val="00F22C86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1EB4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BEFE35D"/>
  <w15:docId w15:val="{34EF1E22-47CD-44D4-93A7-B9890DAF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A26B5C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A26B5C"/>
    <w:pPr>
      <w:keepNext/>
      <w:keepLines/>
      <w:spacing w:before="360" w:after="60"/>
      <w:outlineLvl w:val="0"/>
    </w:pPr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paragraph" w:styleId="Heading2">
    <w:name w:val="heading 2"/>
    <w:next w:val="BodyText"/>
    <w:link w:val="Heading2Char"/>
    <w:uiPriority w:val="1"/>
    <w:qFormat/>
    <w:rsid w:val="00A26B5C"/>
    <w:pPr>
      <w:keepNext/>
      <w:keepLines/>
      <w:numPr>
        <w:ilvl w:val="1"/>
      </w:numPr>
      <w:spacing w:before="240" w:after="120"/>
      <w:outlineLvl w:val="1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styleId="Heading3">
    <w:name w:val="heading 3"/>
    <w:next w:val="BodyText"/>
    <w:link w:val="Heading3Char"/>
    <w:uiPriority w:val="1"/>
    <w:qFormat/>
    <w:rsid w:val="00A26B5C"/>
    <w:pPr>
      <w:keepNext/>
      <w:keepLines/>
      <w:numPr>
        <w:ilvl w:val="2"/>
      </w:numPr>
      <w:spacing w:before="180" w:after="60"/>
      <w:outlineLvl w:val="2"/>
    </w:pPr>
    <w:rPr>
      <w:rFonts w:ascii="Calibri" w:eastAsia="Calibri" w:hAnsi="Calibri" w:cs="Arial"/>
      <w:b/>
      <w:bCs/>
      <w:sz w:val="24"/>
      <w:szCs w:val="26"/>
    </w:rPr>
  </w:style>
  <w:style w:type="paragraph" w:styleId="Heading4">
    <w:name w:val="heading 4"/>
    <w:next w:val="BodyText"/>
    <w:link w:val="Heading4Char"/>
    <w:uiPriority w:val="1"/>
    <w:qFormat/>
    <w:rsid w:val="00A26B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26B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6B5C"/>
  </w:style>
  <w:style w:type="paragraph" w:styleId="Header">
    <w:name w:val="header"/>
    <w:basedOn w:val="Normal"/>
    <w:rsid w:val="00A26B5C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qFormat/>
    <w:rsid w:val="00A26B5C"/>
    <w:pPr>
      <w:tabs>
        <w:tab w:val="center" w:pos="4153"/>
        <w:tab w:val="right" w:pos="8306"/>
      </w:tabs>
    </w:pPr>
    <w:rPr>
      <w:noProof/>
      <w:color w:val="757579" w:themeColor="accent3"/>
      <w:sz w:val="18"/>
      <w:szCs w:val="18"/>
    </w:rPr>
  </w:style>
  <w:style w:type="table" w:styleId="TableGrid">
    <w:name w:val="Table Grid"/>
    <w:basedOn w:val="TableNormal"/>
    <w:uiPriority w:val="99"/>
    <w:rsid w:val="00A2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A26B5C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A26B5C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qFormat/>
    <w:rsid w:val="00A26B5C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A26B5C"/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A26B5C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A26B5C"/>
    <w:rPr>
      <w:rFonts w:ascii="Calibri" w:eastAsia="Calibri" w:hAnsi="Calibri" w:cs="Arial"/>
      <w:bCs/>
      <w:color w:val="757579" w:themeColor="accent3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26B5C"/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A26B5C"/>
    <w:rPr>
      <w:rFonts w:ascii="Calibri" w:eastAsia="Calibri" w:hAnsi="Calibri" w:cs="Arial"/>
      <w:b/>
      <w:bCs/>
      <w:sz w:val="24"/>
      <w:szCs w:val="26"/>
    </w:rPr>
  </w:style>
  <w:style w:type="paragraph" w:styleId="ListBullet">
    <w:name w:val="List Bullet"/>
    <w:basedOn w:val="BodyText"/>
    <w:uiPriority w:val="2"/>
    <w:qFormat/>
    <w:rsid w:val="00A26B5C"/>
    <w:pPr>
      <w:numPr>
        <w:numId w:val="11"/>
      </w:numPr>
      <w:tabs>
        <w:tab w:val="left" w:pos="397"/>
      </w:tabs>
      <w:ind w:left="198" w:hanging="198"/>
      <w:contextualSpacing/>
    </w:pPr>
  </w:style>
  <w:style w:type="paragraph" w:styleId="ListNumber">
    <w:name w:val="List Number"/>
    <w:basedOn w:val="BodyText"/>
    <w:uiPriority w:val="2"/>
    <w:qFormat/>
    <w:rsid w:val="00A26B5C"/>
    <w:pPr>
      <w:numPr>
        <w:numId w:val="14"/>
      </w:numPr>
      <w:tabs>
        <w:tab w:val="clear" w:pos="227"/>
        <w:tab w:val="left" w:pos="397"/>
      </w:tabs>
      <w:ind w:left="397" w:hanging="397"/>
      <w:contextualSpacing/>
    </w:pPr>
  </w:style>
  <w:style w:type="paragraph" w:styleId="ListBullet2">
    <w:name w:val="List Bullet 2"/>
    <w:basedOn w:val="ListBullet"/>
    <w:uiPriority w:val="2"/>
    <w:qFormat/>
    <w:rsid w:val="00A26B5C"/>
    <w:pPr>
      <w:numPr>
        <w:ilvl w:val="1"/>
      </w:numPr>
      <w:tabs>
        <w:tab w:val="clear" w:pos="397"/>
        <w:tab w:val="left" w:pos="794"/>
      </w:tabs>
      <w:ind w:left="454" w:hanging="227"/>
    </w:pPr>
  </w:style>
  <w:style w:type="paragraph" w:styleId="ListBullet3">
    <w:name w:val="List Bullet 3"/>
    <w:basedOn w:val="ListBullet2"/>
    <w:uiPriority w:val="2"/>
    <w:rsid w:val="00A26B5C"/>
    <w:pPr>
      <w:numPr>
        <w:ilvl w:val="0"/>
        <w:numId w:val="15"/>
      </w:numPr>
      <w:tabs>
        <w:tab w:val="clear" w:pos="794"/>
        <w:tab w:val="left" w:pos="851"/>
      </w:tabs>
      <w:ind w:left="681" w:hanging="227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A26B5C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A26B5C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A26B5C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A26B5C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A26B5C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A26B5C"/>
    <w:pPr>
      <w:keepLines/>
      <w:spacing w:after="240" w:line="240" w:lineRule="auto"/>
    </w:pPr>
    <w:rPr>
      <w:b/>
      <w:bCs/>
      <w:color w:val="757579" w:themeColor="accent3"/>
      <w:sz w:val="18"/>
      <w:szCs w:val="18"/>
    </w:rPr>
  </w:style>
  <w:style w:type="paragraph" w:styleId="BodyText">
    <w:name w:val="Body Text"/>
    <w:link w:val="BodyTextChar"/>
    <w:qFormat/>
    <w:rsid w:val="00A26B5C"/>
    <w:pPr>
      <w:spacing w:before="60" w:after="60" w:line="264" w:lineRule="auto"/>
    </w:pPr>
    <w:rPr>
      <w:rFonts w:ascii="Calibri" w:eastAsia="Calibri" w:hAnsi="Calibri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A26B5C"/>
    <w:rPr>
      <w:rFonts w:ascii="Calibri" w:eastAsia="Calibri" w:hAnsi="Calibri"/>
      <w:color w:val="000000"/>
      <w:szCs w:val="22"/>
    </w:rPr>
  </w:style>
  <w:style w:type="paragraph" w:styleId="ListNumber3">
    <w:name w:val="List Number 3"/>
    <w:basedOn w:val="ListNumber2"/>
    <w:uiPriority w:val="2"/>
    <w:rsid w:val="00A26B5C"/>
    <w:pPr>
      <w:numPr>
        <w:numId w:val="16"/>
      </w:numPr>
      <w:tabs>
        <w:tab w:val="clear" w:pos="397"/>
      </w:tabs>
      <w:ind w:left="1021" w:hanging="284"/>
    </w:pPr>
  </w:style>
  <w:style w:type="numbering" w:customStyle="1" w:styleId="TableBullets">
    <w:name w:val="TableBullets"/>
    <w:uiPriority w:val="99"/>
    <w:rsid w:val="00A26B5C"/>
    <w:pPr>
      <w:numPr>
        <w:numId w:val="13"/>
      </w:numPr>
    </w:pPr>
  </w:style>
  <w:style w:type="numbering" w:customStyle="1" w:styleId="Sources">
    <w:name w:val="Sources"/>
    <w:rsid w:val="00A26B5C"/>
    <w:pPr>
      <w:numPr>
        <w:numId w:val="12"/>
      </w:numPr>
    </w:pPr>
  </w:style>
  <w:style w:type="numbering" w:customStyle="1" w:styleId="Bullets">
    <w:name w:val="Bullets"/>
    <w:rsid w:val="00A26B5C"/>
    <w:pPr>
      <w:numPr>
        <w:numId w:val="11"/>
      </w:numPr>
    </w:pPr>
  </w:style>
  <w:style w:type="numbering" w:customStyle="1" w:styleId="Numbers">
    <w:name w:val="Numbers"/>
    <w:rsid w:val="00A26B5C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A26B5C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A26B5C"/>
    <w:pPr>
      <w:numPr>
        <w:numId w:val="18"/>
      </w:numPr>
      <w:tabs>
        <w:tab w:val="left" w:pos="794"/>
      </w:tabs>
      <w:ind w:left="737" w:hanging="340"/>
    </w:pPr>
  </w:style>
  <w:style w:type="character" w:customStyle="1" w:styleId="Italics">
    <w:name w:val="Italics"/>
    <w:basedOn w:val="DefaultParagraphFont"/>
    <w:uiPriority w:val="3"/>
    <w:qFormat/>
    <w:rsid w:val="00A26B5C"/>
    <w:rPr>
      <w:i/>
    </w:rPr>
  </w:style>
  <w:style w:type="table" w:customStyle="1" w:styleId="TableCSIRO">
    <w:name w:val="Table_CSIRO"/>
    <w:basedOn w:val="TableNormal"/>
    <w:uiPriority w:val="99"/>
    <w:qFormat/>
    <w:rsid w:val="00A26B5C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A26B5C"/>
    <w:pPr>
      <w:spacing w:before="0"/>
    </w:pPr>
  </w:style>
  <w:style w:type="paragraph" w:styleId="BalloonText">
    <w:name w:val="Balloon Text"/>
    <w:basedOn w:val="Normal"/>
    <w:link w:val="BalloonTextChar"/>
    <w:rsid w:val="00A26B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B5C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A26B5C"/>
    <w:rPr>
      <w:rFonts w:asciiTheme="majorHAnsi" w:eastAsiaTheme="majorEastAsia" w:hAnsiTheme="majorHAnsi" w:cstheme="majorBidi"/>
      <w:b/>
      <w:bCs/>
      <w:iCs/>
      <w:color w:val="757579" w:themeColor="accent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6B5C"/>
    <w:rPr>
      <w:rFonts w:ascii="Calibri" w:eastAsia="Calibri" w:hAnsi="Calibri"/>
      <w:noProof/>
      <w:color w:val="757579" w:themeColor="accent3"/>
      <w:sz w:val="18"/>
      <w:szCs w:val="18"/>
    </w:rPr>
  </w:style>
  <w:style w:type="character" w:styleId="PageNumber">
    <w:name w:val="page number"/>
    <w:basedOn w:val="DefaultParagraphFont"/>
    <w:uiPriority w:val="99"/>
    <w:rsid w:val="00A26B5C"/>
    <w:rPr>
      <w:rFonts w:ascii="Calibri" w:hAnsi="Calibri" w:cs="Times New Roman"/>
      <w:sz w:val="16"/>
    </w:rPr>
  </w:style>
  <w:style w:type="numbering" w:styleId="1ai">
    <w:name w:val="Outline List 1"/>
    <w:basedOn w:val="NoList"/>
    <w:uiPriority w:val="99"/>
    <w:unhideWhenUsed/>
    <w:rsid w:val="00A26B5C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A26B5C"/>
    <w:pPr>
      <w:ind w:left="720"/>
      <w:contextualSpacing/>
    </w:pPr>
  </w:style>
  <w:style w:type="paragraph" w:customStyle="1" w:styleId="Boxedheading">
    <w:name w:val="Boxed heading"/>
    <w:uiPriority w:val="19"/>
    <w:qFormat/>
    <w:rsid w:val="00A26B5C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sz w:val="24"/>
      <w:szCs w:val="28"/>
    </w:rPr>
  </w:style>
  <w:style w:type="paragraph" w:customStyle="1" w:styleId="Boxedtext">
    <w:name w:val="Boxed text"/>
    <w:uiPriority w:val="19"/>
    <w:qFormat/>
    <w:rsid w:val="00A26B5C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Cs w:val="24"/>
    </w:rPr>
  </w:style>
  <w:style w:type="paragraph" w:customStyle="1" w:styleId="FactsheetDate">
    <w:name w:val="Factsheet Date"/>
    <w:basedOn w:val="BodyText"/>
    <w:uiPriority w:val="8"/>
    <w:rsid w:val="00A26B5C"/>
    <w:pPr>
      <w:pBdr>
        <w:bottom w:val="single" w:sz="4" w:space="4" w:color="001D34" w:themeColor="accent2"/>
      </w:pBdr>
      <w:spacing w:before="0" w:after="360" w:line="240" w:lineRule="auto"/>
    </w:pPr>
    <w:rPr>
      <w:b/>
    </w:rPr>
  </w:style>
  <w:style w:type="paragraph" w:customStyle="1" w:styleId="Factsheetintroduction">
    <w:name w:val="Factsheet introduction"/>
    <w:next w:val="BodyText"/>
    <w:uiPriority w:val="8"/>
    <w:qFormat/>
    <w:rsid w:val="00A26B5C"/>
    <w:pPr>
      <w:spacing w:before="240" w:after="480"/>
    </w:pPr>
    <w:rPr>
      <w:rFonts w:ascii="Calibri" w:eastAsia="Calibri" w:hAnsi="Calibri" w:cs="Arial"/>
      <w:bCs/>
      <w:iCs/>
      <w:color w:val="001D34" w:themeColor="accent2"/>
      <w:sz w:val="28"/>
      <w:szCs w:val="32"/>
    </w:rPr>
  </w:style>
  <w:style w:type="paragraph" w:customStyle="1" w:styleId="BackCoverContactHeading">
    <w:name w:val="BackCover ContactHeading"/>
    <w:next w:val="BackCoverContactDetails"/>
    <w:uiPriority w:val="18"/>
    <w:qFormat/>
    <w:rsid w:val="00A26B5C"/>
    <w:pPr>
      <w:spacing w:after="60"/>
    </w:pPr>
    <w:rPr>
      <w:rFonts w:ascii="Calibri" w:eastAsia="Calibri" w:hAnsi="Calibri"/>
      <w:b/>
      <w:sz w:val="18"/>
    </w:rPr>
  </w:style>
  <w:style w:type="paragraph" w:customStyle="1" w:styleId="BackCoverContactDetails">
    <w:name w:val="BackCover ContactDetails"/>
    <w:uiPriority w:val="18"/>
    <w:qFormat/>
    <w:rsid w:val="00A26B5C"/>
    <w:pPr>
      <w:tabs>
        <w:tab w:val="left" w:pos="199"/>
      </w:tabs>
    </w:pPr>
    <w:rPr>
      <w:rFonts w:ascii="Calibri" w:eastAsia="Calibri" w:hAnsi="Calibri"/>
      <w:sz w:val="18"/>
      <w:szCs w:val="22"/>
    </w:rPr>
  </w:style>
  <w:style w:type="character" w:customStyle="1" w:styleId="BackCoverContactBold">
    <w:name w:val="BackCover ContactBold"/>
    <w:basedOn w:val="DefaultParagraphFont"/>
    <w:uiPriority w:val="18"/>
    <w:rsid w:val="00A26B5C"/>
    <w:rPr>
      <w:b/>
    </w:rPr>
  </w:style>
  <w:style w:type="paragraph" w:customStyle="1" w:styleId="AppendixHeading1base">
    <w:name w:val="Appendix Heading 1 base"/>
    <w:uiPriority w:val="20"/>
    <w:semiHidden/>
    <w:qFormat/>
    <w:rsid w:val="00A26B5C"/>
    <w:pPr>
      <w:keepNext/>
      <w:pageBreakBefore/>
      <w:numPr>
        <w:numId w:val="19"/>
      </w:numPr>
      <w:tabs>
        <w:tab w:val="left" w:pos="2268"/>
      </w:tabs>
    </w:pPr>
    <w:rPr>
      <w:rFonts w:ascii="Calibri" w:eastAsiaTheme="majorEastAsia" w:hAnsi="Calibri" w:cstheme="majorBidi"/>
      <w:b/>
      <w:bCs/>
      <w:color w:val="00A9CE" w:themeColor="accent1"/>
      <w:sz w:val="44"/>
      <w:szCs w:val="28"/>
    </w:rPr>
  </w:style>
  <w:style w:type="paragraph" w:customStyle="1" w:styleId="AppendixHeading2">
    <w:name w:val="Appendix Heading 2"/>
    <w:basedOn w:val="Heading2"/>
    <w:next w:val="BodyText"/>
    <w:uiPriority w:val="11"/>
    <w:qFormat/>
    <w:rsid w:val="00A26B5C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iCs w:val="0"/>
      <w:sz w:val="32"/>
      <w:szCs w:val="26"/>
    </w:rPr>
  </w:style>
  <w:style w:type="paragraph" w:customStyle="1" w:styleId="AppendixHeading3">
    <w:name w:val="Appendix Heading 3"/>
    <w:basedOn w:val="Heading3"/>
    <w:next w:val="BodyText"/>
    <w:uiPriority w:val="11"/>
    <w:qFormat/>
    <w:rsid w:val="00A26B5C"/>
    <w:pPr>
      <w:numPr>
        <w:numId w:val="19"/>
      </w:numPr>
      <w:tabs>
        <w:tab w:val="left" w:pos="1134"/>
      </w:tabs>
      <w:spacing w:before="360" w:after="240"/>
      <w:ind w:left="1134" w:hanging="1134"/>
    </w:pPr>
    <w:rPr>
      <w:rFonts w:eastAsiaTheme="majorEastAsia" w:cstheme="majorBidi"/>
      <w:sz w:val="26"/>
    </w:rPr>
  </w:style>
  <w:style w:type="paragraph" w:customStyle="1" w:styleId="Imageplacement">
    <w:name w:val="Image placement"/>
    <w:uiPriority w:val="4"/>
    <w:qFormat/>
    <w:rsid w:val="00A26B5C"/>
    <w:pPr>
      <w:spacing w:before="360"/>
      <w:ind w:left="-28"/>
    </w:pPr>
    <w:rPr>
      <w:rFonts w:ascii="Calibri" w:eastAsia="Calibri" w:hAnsi="Calibri"/>
      <w:color w:val="000000"/>
      <w:szCs w:val="22"/>
    </w:rPr>
  </w:style>
  <w:style w:type="paragraph" w:customStyle="1" w:styleId="Boxedlistbullet">
    <w:name w:val="Boxed list bullet"/>
    <w:basedOn w:val="Boxedtext"/>
    <w:uiPriority w:val="19"/>
    <w:qFormat/>
    <w:rsid w:val="00A26B5C"/>
    <w:pPr>
      <w:numPr>
        <w:numId w:val="20"/>
      </w:numPr>
      <w:spacing w:before="0" w:after="0"/>
      <w:ind w:left="454" w:hanging="227"/>
      <w:contextualSpacing/>
    </w:pPr>
  </w:style>
  <w:style w:type="paragraph" w:customStyle="1" w:styleId="default">
    <w:name w:val="default"/>
    <w:basedOn w:val="Normal"/>
    <w:rsid w:val="00352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317\AppData\Roaming\Microsoft\Templates\Factsheet%20Simple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Simple.dotx</Template>
  <TotalTime>31</TotalTime>
  <Pages>2</Pages>
  <Words>427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CSIRO</vt:lpstr>
    </vt:vector>
  </TitlesOfParts>
  <Company>CSIRO</Company>
  <LinksUpToDate>false</LinksUpToDate>
  <CharactersWithSpaces>2706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</dc:title>
  <dc:creator>Watson, Ros (NCMI, Hobart)</dc:creator>
  <cp:lastModifiedBy>Watson, Ros (NCMI, Hobart)</cp:lastModifiedBy>
  <cp:revision>6</cp:revision>
  <cp:lastPrinted>2017-05-11T02:01:00Z</cp:lastPrinted>
  <dcterms:created xsi:type="dcterms:W3CDTF">2020-03-05T03:45:00Z</dcterms:created>
  <dcterms:modified xsi:type="dcterms:W3CDTF">2020-04-28T06:19:00Z</dcterms:modified>
</cp:coreProperties>
</file>